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B" w:rsidRDefault="001F6BEB" w:rsidP="00263DB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3.9pt;margin-top:115.5pt;width:61.85pt;height:24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1F6BEB" w:rsidRPr="001F6BEB" w:rsidRDefault="001F6B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6B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563-п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60.1pt;margin-top:115.5pt;width:106.85pt;height:24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1F6BEB" w:rsidRPr="001F6BEB" w:rsidRDefault="001F6BEB" w:rsidP="001F6B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26.11.2021</w:t>
                  </w:r>
                </w:p>
              </w:txbxContent>
            </v:textbox>
          </v:shape>
        </w:pict>
      </w:r>
      <w:r w:rsidR="001210EB" w:rsidRPr="001210E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CF815A" wp14:editId="79A25613">
            <wp:simplePos x="0" y="0"/>
            <wp:positionH relativeFrom="page">
              <wp:posOffset>1076325</wp:posOffset>
            </wp:positionH>
            <wp:positionV relativeFrom="page">
              <wp:posOffset>230442</wp:posOffset>
            </wp:positionV>
            <wp:extent cx="567309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149">
        <w:rPr>
          <w:rFonts w:ascii="Times New Roman" w:hAnsi="Times New Roman" w:cs="Times New Roman"/>
          <w:b/>
          <w:sz w:val="28"/>
          <w:szCs w:val="28"/>
        </w:rPr>
        <w:t>О</w:t>
      </w:r>
      <w:r w:rsidR="009804BD" w:rsidRPr="00980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4BD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0B3149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</w:t>
      </w:r>
    </w:p>
    <w:p w:rsidR="001F6BEB" w:rsidRDefault="000B3149" w:rsidP="00263DB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правил землепользования и </w:t>
      </w:r>
    </w:p>
    <w:p w:rsidR="009804BD" w:rsidRDefault="000B3149" w:rsidP="00263DB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="00741D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Еловского </w:t>
      </w:r>
    </w:p>
    <w:p w:rsidR="00693201" w:rsidRPr="0074284C" w:rsidRDefault="000B3149" w:rsidP="00F26F44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0B3149" w:rsidRDefault="000B3149" w:rsidP="00F26F44">
      <w:pPr>
        <w:spacing w:after="0" w:line="4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3149" w:rsidRDefault="000B3149" w:rsidP="00F26F44">
      <w:pPr>
        <w:pStyle w:val="ConsPlusNormal"/>
        <w:spacing w:line="360" w:lineRule="exact"/>
        <w:ind w:firstLine="709"/>
        <w:jc w:val="both"/>
        <w:rPr>
          <w:b w:val="0"/>
        </w:rPr>
      </w:pPr>
      <w:r w:rsidRPr="00B93885">
        <w:rPr>
          <w:b w:val="0"/>
        </w:rPr>
        <w:t xml:space="preserve">В соответствии со </w:t>
      </w:r>
      <w:hyperlink r:id="rId8" w:history="1">
        <w:r w:rsidRPr="00B93885">
          <w:rPr>
            <w:b w:val="0"/>
          </w:rPr>
          <w:t>стать</w:t>
        </w:r>
        <w:r>
          <w:rPr>
            <w:b w:val="0"/>
          </w:rPr>
          <w:t>ями</w:t>
        </w:r>
        <w:r w:rsidRPr="00B93885">
          <w:rPr>
            <w:b w:val="0"/>
          </w:rPr>
          <w:t xml:space="preserve"> 31</w:t>
        </w:r>
      </w:hyperlink>
      <w:r>
        <w:rPr>
          <w:b w:val="0"/>
        </w:rPr>
        <w:t xml:space="preserve">, </w:t>
      </w:r>
      <w:r w:rsidR="00506DD2">
        <w:rPr>
          <w:b w:val="0"/>
        </w:rPr>
        <w:t xml:space="preserve">32, </w:t>
      </w:r>
      <w:r>
        <w:rPr>
          <w:b w:val="0"/>
        </w:rPr>
        <w:t>33</w:t>
      </w:r>
      <w:r w:rsidRPr="00B93885">
        <w:rPr>
          <w:b w:val="0"/>
        </w:rPr>
        <w:t xml:space="preserve"> Градостроительного кодекса Российской Федерации</w:t>
      </w:r>
      <w:r>
        <w:rPr>
          <w:b w:val="0"/>
        </w:rPr>
        <w:t xml:space="preserve">, </w:t>
      </w:r>
      <w:r w:rsidRPr="006B1894">
        <w:rPr>
          <w:b w:val="0"/>
        </w:rPr>
        <w:t xml:space="preserve">Федеральным </w:t>
      </w:r>
      <w:hyperlink r:id="rId9" w:history="1">
        <w:r w:rsidRPr="006B1894">
          <w:rPr>
            <w:b w:val="0"/>
          </w:rPr>
          <w:t>законом</w:t>
        </w:r>
      </w:hyperlink>
      <w:r w:rsidRPr="006B1894">
        <w:rPr>
          <w:b w:val="0"/>
        </w:rPr>
        <w:t xml:space="preserve"> от </w:t>
      </w:r>
      <w:r>
        <w:rPr>
          <w:b w:val="0"/>
        </w:rPr>
        <w:t>0</w:t>
      </w:r>
      <w:r w:rsidR="00185F52">
        <w:rPr>
          <w:b w:val="0"/>
        </w:rPr>
        <w:t>6 октября 2003</w:t>
      </w:r>
      <w:r w:rsidR="00741DA3">
        <w:rPr>
          <w:b w:val="0"/>
        </w:rPr>
        <w:t xml:space="preserve"> </w:t>
      </w:r>
      <w:r w:rsidRPr="006B1894">
        <w:rPr>
          <w:b w:val="0"/>
        </w:rPr>
        <w:t>г</w:t>
      </w:r>
      <w:r>
        <w:rPr>
          <w:b w:val="0"/>
        </w:rPr>
        <w:t>.</w:t>
      </w:r>
      <w:r w:rsidR="00741DA3">
        <w:rPr>
          <w:b w:val="0"/>
        </w:rPr>
        <w:t xml:space="preserve">                 </w:t>
      </w:r>
      <w:r>
        <w:rPr>
          <w:b w:val="0"/>
        </w:rPr>
        <w:t xml:space="preserve"> №</w:t>
      </w:r>
      <w:r w:rsidR="00741DA3">
        <w:rPr>
          <w:b w:val="0"/>
        </w:rPr>
        <w:t xml:space="preserve"> </w:t>
      </w:r>
      <w:r w:rsidR="00D81CF5">
        <w:rPr>
          <w:b w:val="0"/>
        </w:rPr>
        <w:t>131</w:t>
      </w:r>
      <w:r w:rsidR="009804BD">
        <w:rPr>
          <w:b w:val="0"/>
        </w:rPr>
        <w:t>-</w:t>
      </w:r>
      <w:r w:rsidRPr="006B1894">
        <w:rPr>
          <w:b w:val="0"/>
        </w:rPr>
        <w:t xml:space="preserve">ФЗ </w:t>
      </w:r>
      <w:r>
        <w:rPr>
          <w:b w:val="0"/>
        </w:rPr>
        <w:t>«</w:t>
      </w:r>
      <w:r w:rsidRPr="006B1894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</w:t>
      </w:r>
      <w:r w:rsidRPr="006B1894">
        <w:rPr>
          <w:b w:val="0"/>
        </w:rPr>
        <w:t>,</w:t>
      </w:r>
      <w:r>
        <w:rPr>
          <w:b w:val="0"/>
        </w:rPr>
        <w:t xml:space="preserve"> Уставом Еловск</w:t>
      </w:r>
      <w:r w:rsidR="00506DD2">
        <w:rPr>
          <w:b w:val="0"/>
        </w:rPr>
        <w:t xml:space="preserve">ого </w:t>
      </w:r>
      <w:r>
        <w:rPr>
          <w:b w:val="0"/>
        </w:rPr>
        <w:t>муниципальн</w:t>
      </w:r>
      <w:r w:rsidR="00506DD2">
        <w:rPr>
          <w:b w:val="0"/>
        </w:rPr>
        <w:t>ого</w:t>
      </w:r>
      <w:r>
        <w:rPr>
          <w:b w:val="0"/>
        </w:rPr>
        <w:t xml:space="preserve"> </w:t>
      </w:r>
      <w:r w:rsidR="00506DD2">
        <w:rPr>
          <w:b w:val="0"/>
        </w:rPr>
        <w:t>округа Пермского края</w:t>
      </w:r>
    </w:p>
    <w:p w:rsidR="00185F52" w:rsidRPr="00F26F44" w:rsidRDefault="009914A8" w:rsidP="00F26F44">
      <w:pPr>
        <w:pStyle w:val="ConsPlusNormal"/>
        <w:spacing w:line="360" w:lineRule="exact"/>
        <w:ind w:firstLine="709"/>
        <w:jc w:val="both"/>
        <w:rPr>
          <w:b w:val="0"/>
        </w:rPr>
      </w:pPr>
      <w:r>
        <w:rPr>
          <w:b w:val="0"/>
        </w:rPr>
        <w:t>Администрация Еловского муниципального округа Пермского края</w:t>
      </w:r>
      <w:r w:rsidR="00F26F44" w:rsidRPr="00F26F44">
        <w:rPr>
          <w:b w:val="0"/>
        </w:rPr>
        <w:t xml:space="preserve"> </w:t>
      </w:r>
      <w:r w:rsidR="000B3149" w:rsidRPr="00F26F44">
        <w:rPr>
          <w:b w:val="0"/>
        </w:rPr>
        <w:t>ПОСТАНОВЛЯ</w:t>
      </w:r>
      <w:r w:rsidR="00185F52" w:rsidRPr="00F26F44">
        <w:rPr>
          <w:b w:val="0"/>
        </w:rPr>
        <w:t>ЕТ</w:t>
      </w:r>
      <w:r w:rsidR="000B3149" w:rsidRPr="00F26F44">
        <w:rPr>
          <w:b w:val="0"/>
        </w:rPr>
        <w:t>:</w:t>
      </w:r>
    </w:p>
    <w:p w:rsidR="00D81CF5" w:rsidRDefault="00D81CF5" w:rsidP="00F26F44">
      <w:pPr>
        <w:pStyle w:val="a3"/>
      </w:pPr>
      <w:r>
        <w:t xml:space="preserve">1. </w:t>
      </w:r>
      <w:r w:rsidR="00185F52">
        <w:t>Создать комиссию</w:t>
      </w:r>
      <w:r w:rsidR="00741DA3">
        <w:t xml:space="preserve"> по подготовке проекта правил землепользования и</w:t>
      </w:r>
      <w:r>
        <w:t xml:space="preserve"> </w:t>
      </w:r>
      <w:r w:rsidR="00741DA3">
        <w:t>застройки Администрации Еловского муниципального округа Пермского края</w:t>
      </w:r>
      <w:r w:rsidR="00185F52">
        <w:t>.</w:t>
      </w:r>
    </w:p>
    <w:p w:rsidR="000B3149" w:rsidRDefault="00D81CF5" w:rsidP="00F26F44">
      <w:pPr>
        <w:pStyle w:val="a3"/>
      </w:pPr>
      <w:r>
        <w:t xml:space="preserve">2. </w:t>
      </w:r>
      <w:r w:rsidR="000B3149">
        <w:t>Утвердить прилагаемые:</w:t>
      </w:r>
    </w:p>
    <w:p w:rsidR="000B3149" w:rsidRDefault="00185F52" w:rsidP="00F26F44">
      <w:pPr>
        <w:pStyle w:val="a3"/>
      </w:pPr>
      <w:r>
        <w:t>2</w:t>
      </w:r>
      <w:r w:rsidR="00D81CF5">
        <w:t xml:space="preserve">.1. </w:t>
      </w:r>
      <w:r w:rsidR="000B3149">
        <w:t>Положение о комиссии по подготовке проекта прави</w:t>
      </w:r>
      <w:r w:rsidR="00D81CF5">
        <w:t xml:space="preserve">л землепользования и застройки </w:t>
      </w:r>
      <w:r w:rsidR="00B777FE">
        <w:t>А</w:t>
      </w:r>
      <w:r w:rsidR="000B3149">
        <w:t xml:space="preserve">дминистрации Еловского муниципального </w:t>
      </w:r>
      <w:r w:rsidR="00506DD2">
        <w:t>округа Пермского края</w:t>
      </w:r>
      <w:r w:rsidR="000B3149">
        <w:t>;</w:t>
      </w:r>
    </w:p>
    <w:p w:rsidR="000B3149" w:rsidRDefault="00185F52" w:rsidP="00F26F44">
      <w:pPr>
        <w:pStyle w:val="a3"/>
      </w:pPr>
      <w:r>
        <w:t>2</w:t>
      </w:r>
      <w:r w:rsidR="000B3149">
        <w:t>.2</w:t>
      </w:r>
      <w:r w:rsidR="00506DD2">
        <w:t xml:space="preserve">. </w:t>
      </w:r>
      <w:r w:rsidR="000B3149">
        <w:t xml:space="preserve">Состав комиссии по подготовке проекта правил землепользования и застройки </w:t>
      </w:r>
      <w:r w:rsidR="00B777FE">
        <w:t>А</w:t>
      </w:r>
      <w:r w:rsidR="000B3149">
        <w:t xml:space="preserve">дминистрации Еловского муниципального </w:t>
      </w:r>
      <w:r w:rsidR="00506DD2">
        <w:t>округа Пермского края</w:t>
      </w:r>
      <w:r w:rsidR="000B3149">
        <w:t>.</w:t>
      </w:r>
    </w:p>
    <w:p w:rsidR="00D11643" w:rsidRDefault="00185F52" w:rsidP="00F26F44">
      <w:pPr>
        <w:pStyle w:val="a3"/>
      </w:pPr>
      <w:r>
        <w:t>3</w:t>
      </w:r>
      <w:r w:rsidR="000B3149">
        <w:t>. Признать утратившим</w:t>
      </w:r>
      <w:r w:rsidR="00AF46DF">
        <w:t>и</w:t>
      </w:r>
      <w:r w:rsidR="000B3149">
        <w:t xml:space="preserve"> силу</w:t>
      </w:r>
      <w:r w:rsidR="00D11643">
        <w:t>:</w:t>
      </w:r>
    </w:p>
    <w:p w:rsidR="00D11643" w:rsidRDefault="00D11643" w:rsidP="00F26F44">
      <w:pPr>
        <w:pStyle w:val="a3"/>
      </w:pPr>
      <w:r>
        <w:t>п</w:t>
      </w:r>
      <w:r w:rsidR="000B3149">
        <w:t>остановлени</w:t>
      </w:r>
      <w:r w:rsidR="00F2519D">
        <w:t>е</w:t>
      </w:r>
      <w:r w:rsidR="000B3149">
        <w:t xml:space="preserve"> </w:t>
      </w:r>
      <w:r w:rsidR="00CA059F">
        <w:t>А</w:t>
      </w:r>
      <w:r w:rsidR="000B3149">
        <w:t>дминистрации Еловского района от 2</w:t>
      </w:r>
      <w:r w:rsidR="00506DD2">
        <w:t xml:space="preserve">5 июля </w:t>
      </w:r>
      <w:r w:rsidR="000B3149">
        <w:t>20</w:t>
      </w:r>
      <w:r w:rsidR="00506DD2">
        <w:t>16</w:t>
      </w:r>
      <w:r w:rsidR="000B3149">
        <w:t xml:space="preserve"> </w:t>
      </w:r>
      <w:r w:rsidR="00506DD2">
        <w:t>г.</w:t>
      </w:r>
      <w:r w:rsidR="000B3149">
        <w:t xml:space="preserve"> </w:t>
      </w:r>
      <w:r>
        <w:t xml:space="preserve">      </w:t>
      </w:r>
      <w:r w:rsidR="000B3149">
        <w:t xml:space="preserve">№ </w:t>
      </w:r>
      <w:r w:rsidR="00506DD2">
        <w:t>2</w:t>
      </w:r>
      <w:r w:rsidR="000B3149">
        <w:t>27-п «</w:t>
      </w:r>
      <w:r w:rsidR="00506DD2">
        <w:t>Об утверждении положения и состава комиссии по подготовке проекта правил землепользования и застройки при администрации Еловского муниципального района</w:t>
      </w:r>
      <w:r w:rsidR="000B3149">
        <w:t>»</w:t>
      </w:r>
      <w:r>
        <w:t>;</w:t>
      </w:r>
    </w:p>
    <w:p w:rsidR="00D11643" w:rsidRDefault="00D11643" w:rsidP="00F26F44">
      <w:pPr>
        <w:pStyle w:val="a3"/>
      </w:pPr>
      <w:r>
        <w:t>п</w:t>
      </w:r>
      <w:r w:rsidR="00AC448D">
        <w:t xml:space="preserve">остановление Администрации Еловского муниципального района от </w:t>
      </w:r>
      <w:r>
        <w:t xml:space="preserve">    </w:t>
      </w:r>
      <w:r w:rsidR="00AC448D">
        <w:t>15 декабря 2017 г. № 487-п «О внесении изменений в состав комиссии по подготовке проекта правил землепользования и застройки при администрации Еловского муниципального района, утвержденный постановлением администрации Еловского района от 25.07.2016 № 227-п»</w:t>
      </w:r>
      <w:r>
        <w:t>;</w:t>
      </w:r>
    </w:p>
    <w:p w:rsidR="00D11643" w:rsidRDefault="00D11643" w:rsidP="00F26F44">
      <w:pPr>
        <w:pStyle w:val="a3"/>
      </w:pPr>
      <w:r>
        <w:lastRenderedPageBreak/>
        <w:t>п</w:t>
      </w:r>
      <w:r w:rsidR="00AC448D">
        <w:t xml:space="preserve">остановление Администрации Еловского муниципального района от </w:t>
      </w:r>
      <w:r>
        <w:t xml:space="preserve">      </w:t>
      </w:r>
      <w:r w:rsidR="00AC448D">
        <w:t>17 апреля 2018 г. № 88-п «О внесении изменений в состав комиссии по подготовке проекта правил землепользования и застройки при администрации Еловского муниципального района, утвержденный постановлением администрации Еловского района от 25 июля 2016 г. № 227-п»</w:t>
      </w:r>
      <w:r>
        <w:t>;</w:t>
      </w:r>
    </w:p>
    <w:p w:rsidR="000B3149" w:rsidRDefault="00D11643" w:rsidP="00F26F44">
      <w:pPr>
        <w:pStyle w:val="a3"/>
      </w:pPr>
      <w:r>
        <w:t>п</w:t>
      </w:r>
      <w:r w:rsidR="00AC448D">
        <w:t xml:space="preserve">остановление Администрации Еловского муниципального района от </w:t>
      </w:r>
      <w:r>
        <w:t xml:space="preserve">        </w:t>
      </w:r>
      <w:r w:rsidR="00AC448D">
        <w:t xml:space="preserve">21 ноября 2018 г. № 402-п «О внесении изменений в состав комиссии по подготовке проекта правил землепользования и застройки при администрации Еловского муниципального района, утвержденный постановлением администрации Еловского муниципального района от 25 июля 2016 г. </w:t>
      </w:r>
      <w:r>
        <w:t xml:space="preserve">             </w:t>
      </w:r>
      <w:r w:rsidR="00AC448D">
        <w:t>№ 227-п».</w:t>
      </w:r>
    </w:p>
    <w:p w:rsidR="000B3149" w:rsidRDefault="00185F52" w:rsidP="00F26F44">
      <w:pPr>
        <w:pStyle w:val="a3"/>
      </w:pPr>
      <w:r>
        <w:t>4</w:t>
      </w:r>
      <w:r w:rsidR="000B3149">
        <w:t xml:space="preserve">. Настоящее </w:t>
      </w:r>
      <w:r w:rsidR="00152A97">
        <w:t>п</w:t>
      </w:r>
      <w:r w:rsidR="000B3149">
        <w:t xml:space="preserve">остановление </w:t>
      </w:r>
      <w:r w:rsidR="005A480D" w:rsidRPr="005A480D">
        <w:t>обнародовать</w:t>
      </w:r>
      <w:r w:rsidR="000B3149">
        <w:t xml:space="preserve"> </w:t>
      </w:r>
      <w:r w:rsidR="00F2519D">
        <w:t>на официальном сайте</w:t>
      </w:r>
      <w:r w:rsidR="000B3149">
        <w:t xml:space="preserve"> газет</w:t>
      </w:r>
      <w:r w:rsidR="00F2519D">
        <w:t>ы</w:t>
      </w:r>
      <w:r w:rsidR="000B3149">
        <w:t xml:space="preserve"> «Искра Прикамья» и официальном сайте Еловского муниципального </w:t>
      </w:r>
      <w:r w:rsidR="00212CB5">
        <w:t>округа Пермского края</w:t>
      </w:r>
      <w:r w:rsidR="00741DA3">
        <w:t>.</w:t>
      </w:r>
    </w:p>
    <w:p w:rsidR="00A7771A" w:rsidRDefault="00185F52" w:rsidP="00F26F44">
      <w:pPr>
        <w:pStyle w:val="a3"/>
        <w:rPr>
          <w:szCs w:val="28"/>
        </w:rPr>
      </w:pPr>
      <w:r>
        <w:t>5</w:t>
      </w:r>
      <w:r w:rsidR="00A7771A">
        <w:t xml:space="preserve">. </w:t>
      </w:r>
      <w:r w:rsidR="00A7771A">
        <w:rPr>
          <w:szCs w:val="28"/>
        </w:rPr>
        <w:t>Постановление вступает в силу с</w:t>
      </w:r>
      <w:r w:rsidR="00100873">
        <w:rPr>
          <w:szCs w:val="28"/>
        </w:rPr>
        <w:t>о дня</w:t>
      </w:r>
      <w:r w:rsidR="00A7771A">
        <w:rPr>
          <w:szCs w:val="28"/>
        </w:rPr>
        <w:t xml:space="preserve"> его </w:t>
      </w:r>
      <w:r w:rsidR="00741DA3">
        <w:rPr>
          <w:szCs w:val="28"/>
        </w:rPr>
        <w:t xml:space="preserve">официального </w:t>
      </w:r>
      <w:r w:rsidR="00A7771A">
        <w:rPr>
          <w:szCs w:val="28"/>
        </w:rPr>
        <w:t>обнародования.</w:t>
      </w:r>
    </w:p>
    <w:p w:rsidR="000B3149" w:rsidRDefault="00185F52" w:rsidP="00F26F44">
      <w:pPr>
        <w:pStyle w:val="a3"/>
        <w:rPr>
          <w:szCs w:val="28"/>
        </w:rPr>
      </w:pPr>
      <w:r>
        <w:t>6</w:t>
      </w:r>
      <w:r w:rsidR="000B3149">
        <w:t xml:space="preserve">. </w:t>
      </w:r>
      <w:proofErr w:type="gramStart"/>
      <w:r w:rsidR="00212CB5" w:rsidRPr="0026676B">
        <w:rPr>
          <w:szCs w:val="28"/>
        </w:rPr>
        <w:t>Контроль за</w:t>
      </w:r>
      <w:proofErr w:type="gramEnd"/>
      <w:r w:rsidR="00212CB5" w:rsidRPr="0026676B">
        <w:rPr>
          <w:szCs w:val="28"/>
        </w:rPr>
        <w:t xml:space="preserve"> исполнением </w:t>
      </w:r>
      <w:r w:rsidR="00152A97">
        <w:rPr>
          <w:szCs w:val="28"/>
        </w:rPr>
        <w:t>п</w:t>
      </w:r>
      <w:r w:rsidR="00212CB5" w:rsidRPr="0026676B">
        <w:rPr>
          <w:szCs w:val="28"/>
        </w:rPr>
        <w:t>остановления возложить на заместителя главы администрации Еловско</w:t>
      </w:r>
      <w:r w:rsidR="00212CB5">
        <w:rPr>
          <w:szCs w:val="28"/>
        </w:rPr>
        <w:t>го муниципального округа по развитию инфраструктуры.</w:t>
      </w:r>
    </w:p>
    <w:p w:rsidR="00212CB5" w:rsidRPr="00263DBA" w:rsidRDefault="00212CB5" w:rsidP="00263DBA">
      <w:pPr>
        <w:pStyle w:val="a3"/>
        <w:rPr>
          <w:szCs w:val="28"/>
        </w:rPr>
      </w:pPr>
    </w:p>
    <w:p w:rsidR="00FB518B" w:rsidRPr="00263DBA" w:rsidRDefault="00FB518B" w:rsidP="00263DBA">
      <w:pPr>
        <w:pStyle w:val="a3"/>
        <w:rPr>
          <w:szCs w:val="28"/>
        </w:rPr>
      </w:pPr>
    </w:p>
    <w:p w:rsidR="00FB518B" w:rsidRPr="00263DBA" w:rsidRDefault="00FB518B" w:rsidP="00263DBA">
      <w:pPr>
        <w:tabs>
          <w:tab w:val="left" w:pos="1080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149" w:rsidRPr="000B3149" w:rsidRDefault="000B3149" w:rsidP="00263DBA">
      <w:pPr>
        <w:tabs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14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185F52">
        <w:rPr>
          <w:rFonts w:ascii="Times New Roman" w:hAnsi="Times New Roman" w:cs="Times New Roman"/>
          <w:sz w:val="28"/>
          <w:szCs w:val="28"/>
        </w:rPr>
        <w:t>округа</w:t>
      </w:r>
      <w:r w:rsidRPr="000B314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B3149" w:rsidRPr="000B3149" w:rsidRDefault="000B3149" w:rsidP="00263DBA">
      <w:pPr>
        <w:tabs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149">
        <w:rPr>
          <w:rFonts w:ascii="Times New Roman" w:hAnsi="Times New Roman" w:cs="Times New Roman"/>
          <w:sz w:val="28"/>
          <w:szCs w:val="28"/>
        </w:rPr>
        <w:t>глава администрации Еловского</w:t>
      </w:r>
    </w:p>
    <w:p w:rsidR="000B3149" w:rsidRPr="000B3149" w:rsidRDefault="000B3149" w:rsidP="00263DBA">
      <w:pPr>
        <w:tabs>
          <w:tab w:val="left" w:pos="1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1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5F5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B31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84C" w:rsidRPr="007428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3149">
        <w:rPr>
          <w:rFonts w:ascii="Times New Roman" w:hAnsi="Times New Roman" w:cs="Times New Roman"/>
          <w:sz w:val="28"/>
          <w:szCs w:val="28"/>
        </w:rPr>
        <w:t>А.А. Чечкин</w:t>
      </w:r>
    </w:p>
    <w:p w:rsidR="000B3149" w:rsidRDefault="000B3149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12CB5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B518B" w:rsidRPr="00263DBA" w:rsidRDefault="00FB518B" w:rsidP="00263DBA">
      <w:pPr>
        <w:spacing w:after="0" w:line="240" w:lineRule="exact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52" w:rsidRPr="00A77705" w:rsidRDefault="00185F52" w:rsidP="000E0693">
      <w:pPr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0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r w:rsidR="00E931B1" w:rsidRPr="00A77705">
        <w:rPr>
          <w:rFonts w:ascii="Times New Roman" w:hAnsi="Times New Roman" w:cs="Times New Roman"/>
          <w:sz w:val="28"/>
          <w:szCs w:val="28"/>
        </w:rPr>
        <w:t>О</w:t>
      </w:r>
    </w:p>
    <w:p w:rsidR="00185F52" w:rsidRPr="00A77705" w:rsidRDefault="00A77705" w:rsidP="000E0693">
      <w:pPr>
        <w:widowControl w:val="0"/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05">
        <w:rPr>
          <w:rFonts w:ascii="Times New Roman" w:eastAsia="Calibri" w:hAnsi="Times New Roman" w:cs="Times New Roman"/>
          <w:sz w:val="28"/>
          <w:szCs w:val="28"/>
        </w:rPr>
        <w:t>п</w:t>
      </w:r>
      <w:r w:rsidR="00185F52" w:rsidRPr="00A77705">
        <w:rPr>
          <w:rFonts w:ascii="Times New Roman" w:eastAsia="Calibri" w:hAnsi="Times New Roman" w:cs="Times New Roman"/>
          <w:sz w:val="28"/>
          <w:szCs w:val="28"/>
        </w:rPr>
        <w:t>остановлением</w:t>
      </w:r>
    </w:p>
    <w:p w:rsidR="00185F52" w:rsidRPr="00A77705" w:rsidRDefault="00185F52" w:rsidP="000E0693">
      <w:pPr>
        <w:widowControl w:val="0"/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05">
        <w:rPr>
          <w:rFonts w:ascii="Times New Roman" w:eastAsia="Calibri" w:hAnsi="Times New Roman" w:cs="Times New Roman"/>
          <w:sz w:val="28"/>
          <w:szCs w:val="28"/>
        </w:rPr>
        <w:t>А</w:t>
      </w:r>
      <w:r w:rsidRPr="00A777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77705">
        <w:rPr>
          <w:rFonts w:ascii="Times New Roman" w:eastAsia="Calibri" w:hAnsi="Times New Roman" w:cs="Times New Roman"/>
          <w:sz w:val="28"/>
          <w:szCs w:val="28"/>
        </w:rPr>
        <w:t>Еловского</w:t>
      </w:r>
    </w:p>
    <w:p w:rsidR="00185F52" w:rsidRPr="00A77705" w:rsidRDefault="00152A97" w:rsidP="000E0693">
      <w:pPr>
        <w:widowControl w:val="0"/>
        <w:autoSpaceDE w:val="0"/>
        <w:autoSpaceDN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="00185F52" w:rsidRPr="00A77705">
        <w:rPr>
          <w:rFonts w:ascii="Times New Roman" w:eastAsia="Calibri" w:hAnsi="Times New Roman" w:cs="Times New Roman"/>
          <w:sz w:val="28"/>
          <w:szCs w:val="28"/>
        </w:rPr>
        <w:t>Пермского края</w:t>
      </w:r>
    </w:p>
    <w:p w:rsidR="00185F52" w:rsidRPr="00A77705" w:rsidRDefault="00A77705" w:rsidP="000E0693">
      <w:pPr>
        <w:widowControl w:val="0"/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05">
        <w:rPr>
          <w:rFonts w:ascii="Times New Roman" w:eastAsia="Calibri" w:hAnsi="Times New Roman" w:cs="Times New Roman"/>
          <w:sz w:val="28"/>
          <w:szCs w:val="28"/>
        </w:rPr>
        <w:t>от</w:t>
      </w:r>
      <w:r w:rsidR="001F6BEB">
        <w:rPr>
          <w:rFonts w:ascii="Times New Roman" w:eastAsia="Calibri" w:hAnsi="Times New Roman" w:cs="Times New Roman"/>
          <w:sz w:val="28"/>
          <w:szCs w:val="28"/>
        </w:rPr>
        <w:t xml:space="preserve"> 26.11.2021</w:t>
      </w:r>
      <w:r w:rsidR="00291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52" w:rsidRPr="00A777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F6BEB">
        <w:rPr>
          <w:rFonts w:ascii="Times New Roman" w:eastAsia="Calibri" w:hAnsi="Times New Roman" w:cs="Times New Roman"/>
          <w:sz w:val="28"/>
          <w:szCs w:val="28"/>
        </w:rPr>
        <w:t>563-п</w:t>
      </w:r>
    </w:p>
    <w:p w:rsidR="004F03A6" w:rsidRPr="00263DBA" w:rsidRDefault="004F03A6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bookmarkStart w:id="0" w:name="P36"/>
      <w:bookmarkEnd w:id="0"/>
    </w:p>
    <w:p w:rsidR="00FB518B" w:rsidRPr="00263DBA" w:rsidRDefault="00FB518B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</w:p>
    <w:p w:rsidR="00212CB5" w:rsidRPr="00E931B1" w:rsidRDefault="00212CB5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E931B1">
        <w:rPr>
          <w:sz w:val="28"/>
          <w:szCs w:val="28"/>
        </w:rPr>
        <w:t>ПОЛОЖЕНИЕ</w:t>
      </w:r>
    </w:p>
    <w:p w:rsidR="00212CB5" w:rsidRPr="00E931B1" w:rsidRDefault="00212CB5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E931B1">
        <w:rPr>
          <w:sz w:val="28"/>
          <w:szCs w:val="28"/>
        </w:rPr>
        <w:t xml:space="preserve">о </w:t>
      </w:r>
      <w:r w:rsidR="00082F18">
        <w:rPr>
          <w:sz w:val="28"/>
          <w:szCs w:val="28"/>
        </w:rPr>
        <w:t xml:space="preserve">создании </w:t>
      </w:r>
      <w:r w:rsidRPr="00E931B1">
        <w:rPr>
          <w:sz w:val="28"/>
          <w:szCs w:val="28"/>
        </w:rPr>
        <w:t>комиссии по подготовке проекта</w:t>
      </w:r>
      <w:r w:rsidR="00152A97">
        <w:rPr>
          <w:sz w:val="28"/>
          <w:szCs w:val="28"/>
        </w:rPr>
        <w:t xml:space="preserve"> </w:t>
      </w:r>
      <w:r w:rsidR="00285ABF">
        <w:rPr>
          <w:sz w:val="28"/>
          <w:szCs w:val="28"/>
        </w:rPr>
        <w:t xml:space="preserve">правил землепользования и </w:t>
      </w:r>
      <w:r w:rsidRPr="00E931B1">
        <w:rPr>
          <w:sz w:val="28"/>
          <w:szCs w:val="28"/>
        </w:rPr>
        <w:t xml:space="preserve">застройки </w:t>
      </w:r>
      <w:r w:rsidR="00E931B1" w:rsidRPr="00E931B1">
        <w:rPr>
          <w:sz w:val="28"/>
          <w:szCs w:val="28"/>
        </w:rPr>
        <w:t>А</w:t>
      </w:r>
      <w:r w:rsidRPr="00E931B1">
        <w:rPr>
          <w:sz w:val="28"/>
          <w:szCs w:val="28"/>
        </w:rPr>
        <w:t>дминистрации</w:t>
      </w:r>
      <w:r w:rsidR="00152A97">
        <w:rPr>
          <w:sz w:val="28"/>
          <w:szCs w:val="28"/>
        </w:rPr>
        <w:t xml:space="preserve"> </w:t>
      </w:r>
      <w:r w:rsidRPr="00E931B1">
        <w:rPr>
          <w:sz w:val="28"/>
          <w:szCs w:val="28"/>
        </w:rPr>
        <w:t xml:space="preserve">Еловского муниципального </w:t>
      </w:r>
      <w:r w:rsidR="00185F52" w:rsidRPr="00E931B1">
        <w:rPr>
          <w:sz w:val="28"/>
          <w:szCs w:val="28"/>
        </w:rPr>
        <w:t>округа Пермского края</w:t>
      </w:r>
    </w:p>
    <w:p w:rsidR="00212CB5" w:rsidRPr="006B1894" w:rsidRDefault="00212CB5" w:rsidP="00263DBA">
      <w:pPr>
        <w:pStyle w:val="ConsPlusTitle"/>
        <w:ind w:firstLine="709"/>
        <w:jc w:val="center"/>
        <w:rPr>
          <w:sz w:val="28"/>
          <w:szCs w:val="28"/>
        </w:rPr>
      </w:pPr>
    </w:p>
    <w:p w:rsidR="00212CB5" w:rsidRPr="00D81CF5" w:rsidRDefault="00212CB5" w:rsidP="00263DBA">
      <w:pPr>
        <w:pStyle w:val="ConsPlusNormal"/>
        <w:ind w:firstLine="709"/>
        <w:jc w:val="center"/>
      </w:pPr>
      <w:r w:rsidRPr="00D81CF5">
        <w:t>I. Общие положения</w:t>
      </w:r>
    </w:p>
    <w:p w:rsidR="00212CB5" w:rsidRPr="006B1894" w:rsidRDefault="00212CB5" w:rsidP="00263DBA">
      <w:pPr>
        <w:pStyle w:val="ConsPlusNormal"/>
        <w:ind w:firstLine="709"/>
        <w:jc w:val="both"/>
        <w:rPr>
          <w:b w:val="0"/>
        </w:rPr>
      </w:pP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1.1. Комиссия</w:t>
      </w:r>
      <w:r w:rsidRPr="007D01CF">
        <w:t xml:space="preserve"> </w:t>
      </w:r>
      <w:r>
        <w:t xml:space="preserve"> </w:t>
      </w:r>
      <w:r w:rsidRPr="007D01CF">
        <w:rPr>
          <w:b w:val="0"/>
        </w:rPr>
        <w:t xml:space="preserve">по подготовке проекта правил землепользования и застройки  </w:t>
      </w:r>
      <w:r w:rsidR="00E931B1">
        <w:rPr>
          <w:b w:val="0"/>
        </w:rPr>
        <w:t>А</w:t>
      </w:r>
      <w:r w:rsidRPr="007D01CF">
        <w:rPr>
          <w:b w:val="0"/>
        </w:rPr>
        <w:t xml:space="preserve">дминистрации Еловского муниципального </w:t>
      </w:r>
      <w:r w:rsidR="00887B40">
        <w:rPr>
          <w:b w:val="0"/>
        </w:rPr>
        <w:t>округа Пермского края</w:t>
      </w:r>
      <w:r w:rsidRPr="006B1894">
        <w:rPr>
          <w:b w:val="0"/>
        </w:rPr>
        <w:t xml:space="preserve"> (далее - Комиссия) осуществляет свою деятельность в соответствии с Градостроительным </w:t>
      </w:r>
      <w:hyperlink r:id="rId10" w:history="1">
        <w:r w:rsidRPr="006B1894">
          <w:rPr>
            <w:b w:val="0"/>
          </w:rPr>
          <w:t>кодексом</w:t>
        </w:r>
      </w:hyperlink>
      <w:r w:rsidRPr="006B1894">
        <w:rPr>
          <w:b w:val="0"/>
        </w:rPr>
        <w:t xml:space="preserve"> Российской Федерации, Прав</w:t>
      </w:r>
      <w:r>
        <w:rPr>
          <w:b w:val="0"/>
        </w:rPr>
        <w:t xml:space="preserve">илами землепользования и застройки Еловского </w:t>
      </w:r>
      <w:r w:rsidR="00887B40">
        <w:rPr>
          <w:b w:val="0"/>
        </w:rPr>
        <w:t>муниципального округа</w:t>
      </w:r>
      <w:r>
        <w:rPr>
          <w:b w:val="0"/>
        </w:rPr>
        <w:t xml:space="preserve"> Пермского края</w:t>
      </w:r>
      <w:r w:rsidRPr="006B1894">
        <w:rPr>
          <w:b w:val="0"/>
        </w:rPr>
        <w:t xml:space="preserve"> (далее - Правила землепользования и застройки).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1.2. Комиссия создана в целях обеспечения применения и реализации Правил землепользования и застройки, а также организации и проведения публичных слушаний по вопросам градостроительной деятельности.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</w:p>
    <w:p w:rsidR="00212CB5" w:rsidRPr="00D81CF5" w:rsidRDefault="00212CB5" w:rsidP="00263DBA">
      <w:pPr>
        <w:pStyle w:val="ConsPlusNormal"/>
        <w:spacing w:line="360" w:lineRule="exact"/>
        <w:ind w:firstLine="709"/>
        <w:jc w:val="center"/>
      </w:pPr>
      <w:r w:rsidRPr="00D81CF5">
        <w:t>II. Задачи и функции Комиссии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2.1. Основными задачами Комиссии являются: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2.1.1. формирование и совершенствование системы регулирования землеп</w:t>
      </w:r>
      <w:r>
        <w:rPr>
          <w:b w:val="0"/>
        </w:rPr>
        <w:t>ользования и застройки</w:t>
      </w:r>
      <w:r w:rsidRPr="006B1894">
        <w:rPr>
          <w:b w:val="0"/>
        </w:rPr>
        <w:t xml:space="preserve"> </w:t>
      </w:r>
      <w:r>
        <w:rPr>
          <w:b w:val="0"/>
        </w:rPr>
        <w:t>территории  Еловского</w:t>
      </w:r>
      <w:r w:rsidRPr="006B1894">
        <w:rPr>
          <w:b w:val="0"/>
        </w:rPr>
        <w:t xml:space="preserve"> муниципального </w:t>
      </w:r>
      <w:r w:rsidR="00887B40">
        <w:rPr>
          <w:b w:val="0"/>
        </w:rPr>
        <w:t>округа Пермского края</w:t>
      </w:r>
      <w:r w:rsidRPr="006B1894">
        <w:rPr>
          <w:b w:val="0"/>
        </w:rPr>
        <w:t>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2.1.2. подготовка рекомендаций и предложений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2.1.3. защита прав граждан и обеспечение равенства прав физических и юридических лиц в процессе реализации отношений, возникающих по поводу землепользования и застройки;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2.1.4. иные задачи в области архитектуры, градостроительства, землепользования и застройки.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 В целях решения вышеуказанных задач Комиссия выполняет следующие функции: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2.2.1. разрабатывает предложения и рекомендации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lastRenderedPageBreak/>
        <w:t>2.2.2. организует в установленном порядке подготовку, а также рассмотрение поступивших предложений о внесении изменений в Правила землепользования и застройки, а также проектов нормативных правовых актов, иных документов, связанных с реализацией и применением данных Правил;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2.2.3. рассматривает заявки на получение разрешений на отклонение от предельных размеров земельных участков и от предельных параметров разрешенного строительства, реконструкции объектов капитального строительства;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2.2.4. рассматривает заявки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2.2.5. проводит публичные слушания в случаях, предусмотренных Правилами землепользования и застройки;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2.2.6.</w:t>
      </w:r>
      <w:r w:rsidR="00A7771A">
        <w:rPr>
          <w:b w:val="0"/>
        </w:rPr>
        <w:t xml:space="preserve"> </w:t>
      </w:r>
      <w:r w:rsidRPr="006B1894">
        <w:rPr>
          <w:b w:val="0"/>
        </w:rPr>
        <w:t>готовит рекомендации по результатам публичных слушаний,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строительства, и (или) отклонений от предельных параметров разрешенного строительства, реконструкции объектов капитального строительства, и (или) отклонений от предельных размеров земельных участков.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 В ходе осуществления своей деятельности Комиссия имеет право: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2.3.1. рассматривать на своих заседаниях вопросы, отнесенные к компетенции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2.3.2. принимать решения рекомендательного характера в соответствии со своей компетенцией;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2.3.3. запрашивать необходимые для работы документы, материалы и информацию по вопросам, отнесенным к сфере деятельности Комиссии, в государственных и муниципальных органах, от предприятий и организаций независимо от их форм собственности;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2.3.4. давать разъяснения к исполнению поруч</w:t>
      </w:r>
      <w:r w:rsidR="00887B40">
        <w:rPr>
          <w:b w:val="0"/>
        </w:rPr>
        <w:t xml:space="preserve">ения специалистам администрации </w:t>
      </w:r>
      <w:r w:rsidRPr="006B1894">
        <w:rPr>
          <w:b w:val="0"/>
        </w:rPr>
        <w:t xml:space="preserve">и </w:t>
      </w:r>
      <w:proofErr w:type="gramStart"/>
      <w:r w:rsidRPr="006B1894">
        <w:rPr>
          <w:b w:val="0"/>
        </w:rPr>
        <w:t>рекомендации</w:t>
      </w:r>
      <w:proofErr w:type="gramEnd"/>
      <w:r w:rsidRPr="006B1894">
        <w:rPr>
          <w:b w:val="0"/>
        </w:rPr>
        <w:t xml:space="preserve"> контролирующим и инспектирующим органам на подготовку заключений по вопросам ведения Комиссии и проведение проверок выполнения принятых Комиссией решений;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2.3.5. приглашать на заседания Комиссии для дачи заключений и пояснений представителей территориальных организаций, специалистов, иных физических и юридических лиц, присутствие которых необходимо или может способствовать решению рассматриваемых вопросов;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 xml:space="preserve">2.3.6. рекомендовать контролирующим и инспектирующим органам привлекать руководителей предприятий и организаций, физических лиц, допускающих нарушение действующих норм и правил, к ответственности в соответствии </w:t>
      </w:r>
      <w:r>
        <w:rPr>
          <w:b w:val="0"/>
        </w:rPr>
        <w:t>с действующим законодательством.</w:t>
      </w:r>
    </w:p>
    <w:p w:rsidR="00212CB5" w:rsidRPr="00D81CF5" w:rsidRDefault="00212CB5" w:rsidP="00263DBA">
      <w:pPr>
        <w:pStyle w:val="ConsPlusNormal"/>
        <w:spacing w:line="360" w:lineRule="exact"/>
        <w:ind w:firstLine="709"/>
        <w:jc w:val="center"/>
      </w:pPr>
      <w:r w:rsidRPr="00D81CF5">
        <w:lastRenderedPageBreak/>
        <w:t>III. Формирование состава Комиссии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3.1. Председателем Комиссии является заместитель гла</w:t>
      </w:r>
      <w:r>
        <w:rPr>
          <w:b w:val="0"/>
        </w:rPr>
        <w:t xml:space="preserve">вы </w:t>
      </w:r>
      <w:r w:rsidR="004F03A6">
        <w:rPr>
          <w:b w:val="0"/>
        </w:rPr>
        <w:t>А</w:t>
      </w:r>
      <w:r>
        <w:rPr>
          <w:b w:val="0"/>
        </w:rPr>
        <w:t>дминистрации Еловского</w:t>
      </w:r>
      <w:r w:rsidRPr="006B1894">
        <w:rPr>
          <w:b w:val="0"/>
        </w:rPr>
        <w:t xml:space="preserve"> муниципального </w:t>
      </w:r>
      <w:r w:rsidR="00887B40">
        <w:rPr>
          <w:b w:val="0"/>
        </w:rPr>
        <w:t>округа по развитию инфраструктуры.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3.2. Состав Комиссии утверждается постано</w:t>
      </w:r>
      <w:r>
        <w:rPr>
          <w:b w:val="0"/>
        </w:rPr>
        <w:t xml:space="preserve">влением </w:t>
      </w:r>
      <w:r w:rsidR="00E931B1">
        <w:rPr>
          <w:b w:val="0"/>
        </w:rPr>
        <w:t>А</w:t>
      </w:r>
      <w:r>
        <w:rPr>
          <w:b w:val="0"/>
        </w:rPr>
        <w:t>дминистрации Еловского</w:t>
      </w:r>
      <w:r w:rsidRPr="006B1894">
        <w:rPr>
          <w:b w:val="0"/>
        </w:rPr>
        <w:t xml:space="preserve"> муниципального </w:t>
      </w:r>
      <w:r w:rsidR="00887B40">
        <w:rPr>
          <w:b w:val="0"/>
        </w:rPr>
        <w:t>округа Пермского края</w:t>
      </w:r>
      <w:r w:rsidRPr="006B1894">
        <w:rPr>
          <w:b w:val="0"/>
        </w:rPr>
        <w:t>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3.3. В состав Комиссии входят представители структурных подразделен</w:t>
      </w:r>
      <w:r>
        <w:rPr>
          <w:b w:val="0"/>
        </w:rPr>
        <w:t xml:space="preserve">ий </w:t>
      </w:r>
      <w:r w:rsidR="00E931B1">
        <w:rPr>
          <w:b w:val="0"/>
        </w:rPr>
        <w:t>А</w:t>
      </w:r>
      <w:r>
        <w:rPr>
          <w:b w:val="0"/>
        </w:rPr>
        <w:t>дминистрации Еловского</w:t>
      </w:r>
      <w:r w:rsidRPr="006B1894">
        <w:rPr>
          <w:b w:val="0"/>
        </w:rPr>
        <w:t xml:space="preserve"> муниципального </w:t>
      </w:r>
      <w:r w:rsidR="00887B40">
        <w:rPr>
          <w:b w:val="0"/>
        </w:rPr>
        <w:t>округа Пермского края</w:t>
      </w:r>
      <w:r w:rsidRPr="006B1894">
        <w:rPr>
          <w:b w:val="0"/>
        </w:rPr>
        <w:t xml:space="preserve"> в области архитектуры и градостроительства, управления и</w:t>
      </w:r>
      <w:r>
        <w:rPr>
          <w:b w:val="0"/>
        </w:rPr>
        <w:t>муществом и земельными отношениями</w:t>
      </w:r>
      <w:r w:rsidRPr="006B1894">
        <w:rPr>
          <w:b w:val="0"/>
        </w:rPr>
        <w:t>, иных подразделений.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 xml:space="preserve">3.4. В состав Комиссии могут входить депутаты </w:t>
      </w:r>
      <w:r w:rsidR="004F03A6">
        <w:rPr>
          <w:b w:val="0"/>
        </w:rPr>
        <w:t>Думы</w:t>
      </w:r>
      <w:r>
        <w:rPr>
          <w:b w:val="0"/>
        </w:rPr>
        <w:t xml:space="preserve"> Еловского</w:t>
      </w:r>
      <w:r w:rsidRPr="006B1894">
        <w:rPr>
          <w:b w:val="0"/>
        </w:rPr>
        <w:t xml:space="preserve"> муниципального </w:t>
      </w:r>
      <w:r w:rsidR="00887B40">
        <w:rPr>
          <w:b w:val="0"/>
        </w:rPr>
        <w:t>округа Пермского края</w:t>
      </w:r>
      <w:r w:rsidRPr="006B1894">
        <w:rPr>
          <w:b w:val="0"/>
        </w:rPr>
        <w:t>, представители государственных органов в сфере контроля и надзора, государственных органов управления, лица, представляющие общественные и частные интересы граждан, владельцев недвижимости, общественных, коммерческих и иных организаций.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3.5. Для дачи заключений и пояснений на заседания Комиссии могут быть приглашены физические и юридические лица, в том числе специалисты по транспортным, инженерным, социально-экономическим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решающего голоса.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</w:p>
    <w:p w:rsidR="00212CB5" w:rsidRPr="00D81CF5" w:rsidRDefault="00212CB5" w:rsidP="00263DBA">
      <w:pPr>
        <w:pStyle w:val="ConsPlusNormal"/>
        <w:spacing w:line="360" w:lineRule="exact"/>
        <w:ind w:firstLine="709"/>
        <w:jc w:val="center"/>
      </w:pPr>
      <w:r w:rsidRPr="00D81CF5">
        <w:t>IV. Порядок деятельности Комиссии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 Председатель Комиссии: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4.1.1. осуществляет руководство деятельностью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4.1.2. проводит заседания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4.1.3. утверждает принятые Комиссией решения;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4.1.4. утверждает график (порядок) работы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4.1.5. обеспечивает ведение делопроизводства, учет и хранение документов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 xml:space="preserve">4.1.6. дает в пределах </w:t>
      </w:r>
      <w:r w:rsidR="00887B40">
        <w:rPr>
          <w:b w:val="0"/>
        </w:rPr>
        <w:t xml:space="preserve">компетенции Комиссии поручения </w:t>
      </w:r>
      <w:r w:rsidRPr="006B1894">
        <w:rPr>
          <w:b w:val="0"/>
        </w:rPr>
        <w:t>к исполнению ее членами.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4.2. Заместитель председателя Комиссии исполняет обязанности председателя Комиссии в его отсутствие.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 Секретарь Комиссии: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4.3.1. отвечает за ведение делопроизводства, учет и хранение документов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lastRenderedPageBreak/>
        <w:t>4.3.2. осуществляет подготовку заседаний Комиссии, оформление необходимой документации;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4.3.3. ведет протокол заседания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4.3.4. представляет протокол для подписания председателю Комиссии в течение 3 дней после проведения заседания;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 xml:space="preserve">4.3.5. осуществляет сбор замечаний и предложений и за </w:t>
      </w:r>
      <w:r w:rsidR="00E931B1">
        <w:rPr>
          <w:b w:val="0"/>
        </w:rPr>
        <w:t>2</w:t>
      </w:r>
      <w:r w:rsidRPr="006B1894">
        <w:rPr>
          <w:b w:val="0"/>
        </w:rPr>
        <w:t xml:space="preserve"> дня до следующего заседания Комиссии представляет их для рассмотрения членам Комиссии;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4.3.6. извещает членов Комиссии и других лиц, принимающих участие в работе Комиссии, о дате и времени заседания и обеспечивает необходимыми материалами;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4.3.7. участвует в обсуждении и голосовании рассматриваемых вопросов на заседаниях Комиссии.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 xml:space="preserve">4.4.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</w:t>
      </w:r>
      <w:proofErr w:type="gramStart"/>
      <w:r w:rsidRPr="006B1894">
        <w:rPr>
          <w:b w:val="0"/>
        </w:rPr>
        <w:t>позднее</w:t>
      </w:r>
      <w:proofErr w:type="gramEnd"/>
      <w:r w:rsidRPr="006B1894">
        <w:rPr>
          <w:b w:val="0"/>
        </w:rPr>
        <w:t xml:space="preserve"> чем за </w:t>
      </w:r>
      <w:r w:rsidR="00E931B1">
        <w:rPr>
          <w:b w:val="0"/>
        </w:rPr>
        <w:t>2</w:t>
      </w:r>
      <w:r w:rsidRPr="006B1894">
        <w:rPr>
          <w:b w:val="0"/>
        </w:rPr>
        <w:t xml:space="preserve"> дня до назначенной даты.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4.5. Члены Комиссии участвуют в заседаниях Комиссии лично, без права передоверия. Член Комиссии, имеющий заинтересованность в решении рассматриваемого вопроса, решением Комиссии освобождается от участия в голосовании.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4.6. Комиссия принимает решение по рассматриваемому вопросу путем открытого голосования. Решения Комиссии принимаются простым большинством голосов при наличии кворума не менее половины от общего числа членов Комиссии. При раве</w:t>
      </w:r>
      <w:r>
        <w:rPr>
          <w:b w:val="0"/>
        </w:rPr>
        <w:t>нстве голосов голос председательствующего</w:t>
      </w:r>
      <w:r w:rsidRPr="006B1894">
        <w:rPr>
          <w:b w:val="0"/>
        </w:rPr>
        <w:t xml:space="preserve"> является решающим.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4.7. Итоги каждого заседания Комиссии оформляются протоколом, подписанным председателем и секретарем Комиссии.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4.8. Комиссия имеет свой архив, в котором содержатся протоколы всех заседаний, другие материалы, связанные с деятельностью Комиссии.</w:t>
      </w:r>
    </w:p>
    <w:p w:rsidR="00212CB5" w:rsidRPr="006B1894" w:rsidRDefault="00212CB5" w:rsidP="00263DBA">
      <w:pPr>
        <w:pStyle w:val="ConsPlusNormal"/>
        <w:spacing w:line="360" w:lineRule="exact"/>
        <w:ind w:firstLine="709"/>
        <w:jc w:val="both"/>
        <w:rPr>
          <w:b w:val="0"/>
        </w:rPr>
      </w:pPr>
      <w:r w:rsidRPr="006B1894">
        <w:rPr>
          <w:b w:val="0"/>
        </w:rPr>
        <w:t>Информация о работе Комиссии является открытой для всех заинтересованных лиц.</w:t>
      </w:r>
    </w:p>
    <w:p w:rsidR="00212CB5" w:rsidRDefault="00212CB5" w:rsidP="00263DBA">
      <w:pPr>
        <w:spacing w:line="360" w:lineRule="exact"/>
        <w:ind w:firstLine="709"/>
        <w:rPr>
          <w:sz w:val="28"/>
          <w:szCs w:val="28"/>
        </w:rPr>
      </w:pPr>
    </w:p>
    <w:p w:rsidR="00082F18" w:rsidRDefault="00082F18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5A480D" w:rsidRDefault="005A480D" w:rsidP="00263DBA">
      <w:pPr>
        <w:pStyle w:val="ConsPlusNormal"/>
        <w:spacing w:line="240" w:lineRule="exact"/>
        <w:ind w:left="5670" w:firstLine="709"/>
        <w:rPr>
          <w:b w:val="0"/>
        </w:rPr>
      </w:pPr>
    </w:p>
    <w:p w:rsidR="003C0E26" w:rsidRPr="006B1894" w:rsidRDefault="003C0E26" w:rsidP="000E0693">
      <w:pPr>
        <w:pStyle w:val="ConsPlusNormal"/>
        <w:spacing w:line="240" w:lineRule="exact"/>
        <w:ind w:left="6237"/>
        <w:rPr>
          <w:b w:val="0"/>
        </w:rPr>
      </w:pPr>
      <w:r w:rsidRPr="006B1894">
        <w:rPr>
          <w:b w:val="0"/>
        </w:rPr>
        <w:lastRenderedPageBreak/>
        <w:t>УТВЕРЖДЕН</w:t>
      </w:r>
    </w:p>
    <w:p w:rsidR="00E931B1" w:rsidRPr="00185F52" w:rsidRDefault="00082F18" w:rsidP="000E0693">
      <w:pPr>
        <w:widowControl w:val="0"/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931B1" w:rsidRPr="00185F52">
        <w:rPr>
          <w:rFonts w:ascii="Times New Roman" w:eastAsia="Calibri" w:hAnsi="Times New Roman" w:cs="Times New Roman"/>
          <w:sz w:val="28"/>
          <w:szCs w:val="28"/>
        </w:rPr>
        <w:t>остановлением</w:t>
      </w:r>
    </w:p>
    <w:p w:rsidR="00E931B1" w:rsidRPr="00185F52" w:rsidRDefault="00E931B1" w:rsidP="000E0693">
      <w:pPr>
        <w:widowControl w:val="0"/>
        <w:tabs>
          <w:tab w:val="left" w:pos="4962"/>
        </w:tabs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5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85F52">
        <w:rPr>
          <w:rFonts w:ascii="Times New Roman" w:eastAsia="Calibri" w:hAnsi="Times New Roman" w:cs="Times New Roman"/>
          <w:sz w:val="28"/>
          <w:szCs w:val="28"/>
        </w:rPr>
        <w:t>Еловского</w:t>
      </w:r>
    </w:p>
    <w:p w:rsidR="00E931B1" w:rsidRPr="00185F52" w:rsidRDefault="00A77705" w:rsidP="000E0693">
      <w:pPr>
        <w:widowControl w:val="0"/>
        <w:autoSpaceDE w:val="0"/>
        <w:autoSpaceDN w:val="0"/>
        <w:spacing w:after="0" w:line="24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31B1" w:rsidRPr="00185F52">
        <w:rPr>
          <w:rFonts w:ascii="Times New Roman" w:eastAsia="Calibri" w:hAnsi="Times New Roman" w:cs="Times New Roman"/>
          <w:sz w:val="28"/>
          <w:szCs w:val="28"/>
        </w:rPr>
        <w:t>униципального округа Пермского края</w:t>
      </w:r>
    </w:p>
    <w:p w:rsidR="001F6BEB" w:rsidRPr="00A77705" w:rsidRDefault="001F6BEB" w:rsidP="001F6BEB">
      <w:pPr>
        <w:widowControl w:val="0"/>
        <w:autoSpaceDE w:val="0"/>
        <w:autoSpaceDN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705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26.11.2021 </w:t>
      </w:r>
      <w:r w:rsidRPr="00A777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563-п</w:t>
      </w:r>
    </w:p>
    <w:p w:rsidR="00212CB5" w:rsidRPr="00FD0A18" w:rsidRDefault="00212CB5" w:rsidP="00263DBA">
      <w:pPr>
        <w:pStyle w:val="ConsPlusTitle"/>
        <w:ind w:firstLine="709"/>
        <w:jc w:val="right"/>
        <w:rPr>
          <w:sz w:val="28"/>
          <w:szCs w:val="28"/>
        </w:rPr>
      </w:pPr>
      <w:bookmarkStart w:id="1" w:name="_GoBack"/>
      <w:bookmarkEnd w:id="1"/>
    </w:p>
    <w:p w:rsidR="00212CB5" w:rsidRPr="00FD0A18" w:rsidRDefault="00212CB5" w:rsidP="00263DBA">
      <w:pPr>
        <w:pStyle w:val="ConsPlusTitle"/>
        <w:ind w:firstLine="709"/>
        <w:jc w:val="center"/>
        <w:rPr>
          <w:sz w:val="28"/>
          <w:szCs w:val="28"/>
        </w:rPr>
      </w:pPr>
    </w:p>
    <w:p w:rsidR="00212CB5" w:rsidRPr="00FD0A18" w:rsidRDefault="00212CB5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FD0A18">
        <w:rPr>
          <w:sz w:val="28"/>
          <w:szCs w:val="28"/>
        </w:rPr>
        <w:t>СОСТАВ</w:t>
      </w:r>
    </w:p>
    <w:p w:rsidR="00212CB5" w:rsidRDefault="00212CB5" w:rsidP="00263DB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 w:rsidRPr="00FD0A18">
        <w:rPr>
          <w:sz w:val="28"/>
          <w:szCs w:val="28"/>
        </w:rPr>
        <w:t xml:space="preserve">Комиссии </w:t>
      </w:r>
      <w:r w:rsidRPr="007D01CF">
        <w:rPr>
          <w:sz w:val="28"/>
          <w:szCs w:val="28"/>
        </w:rPr>
        <w:t>по подготовке проекта правил землепользования и</w:t>
      </w:r>
      <w:r w:rsidR="00152A97">
        <w:rPr>
          <w:sz w:val="28"/>
          <w:szCs w:val="28"/>
        </w:rPr>
        <w:t xml:space="preserve"> </w:t>
      </w:r>
      <w:r w:rsidR="00291846">
        <w:rPr>
          <w:sz w:val="28"/>
          <w:szCs w:val="28"/>
        </w:rPr>
        <w:t xml:space="preserve">застройки </w:t>
      </w:r>
      <w:r w:rsidR="00A77705">
        <w:rPr>
          <w:sz w:val="28"/>
          <w:szCs w:val="28"/>
        </w:rPr>
        <w:t>А</w:t>
      </w:r>
      <w:r w:rsidRPr="007D01CF">
        <w:rPr>
          <w:sz w:val="28"/>
          <w:szCs w:val="28"/>
        </w:rPr>
        <w:t xml:space="preserve">дминистрации Еловского муниципального </w:t>
      </w:r>
      <w:r w:rsidR="003C0E26">
        <w:rPr>
          <w:sz w:val="28"/>
          <w:szCs w:val="28"/>
        </w:rPr>
        <w:t>округа Пермского края</w:t>
      </w:r>
    </w:p>
    <w:p w:rsidR="00212CB5" w:rsidRPr="00FD0A18" w:rsidRDefault="00212CB5" w:rsidP="00263DBA">
      <w:pPr>
        <w:pStyle w:val="ConsPlusTitle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7048"/>
      </w:tblGrid>
      <w:tr w:rsidR="00212CB5" w:rsidRPr="001F3C5C" w:rsidTr="005C6696">
        <w:trPr>
          <w:trHeight w:val="1239"/>
        </w:trPr>
        <w:tc>
          <w:tcPr>
            <w:tcW w:w="2583" w:type="dxa"/>
            <w:shd w:val="clear" w:color="auto" w:fill="auto"/>
          </w:tcPr>
          <w:p w:rsidR="00212CB5" w:rsidRPr="003C0E26" w:rsidRDefault="00212CB5" w:rsidP="00267E7D">
            <w:pPr>
              <w:pStyle w:val="ConsPlusNormal"/>
              <w:jc w:val="both"/>
              <w:rPr>
                <w:b w:val="0"/>
              </w:rPr>
            </w:pPr>
            <w:r w:rsidRPr="003C0E26">
              <w:rPr>
                <w:b w:val="0"/>
              </w:rPr>
              <w:t>Кустов Е.В.</w:t>
            </w:r>
          </w:p>
        </w:tc>
        <w:tc>
          <w:tcPr>
            <w:tcW w:w="7048" w:type="dxa"/>
            <w:shd w:val="clear" w:color="auto" w:fill="auto"/>
          </w:tcPr>
          <w:p w:rsidR="00212CB5" w:rsidRDefault="00212CB5" w:rsidP="00263D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2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C0E26" w:rsidRPr="003C0E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D81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E26" w:rsidRPr="003C0E26">
              <w:rPr>
                <w:rFonts w:ascii="Times New Roman" w:hAnsi="Times New Roman" w:cs="Times New Roman"/>
                <w:sz w:val="28"/>
                <w:szCs w:val="28"/>
              </w:rPr>
              <w:t>дминистрации Еловского муниципального округа по развитию инфраструктуры</w:t>
            </w:r>
            <w:r w:rsidR="003C0E2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3C0E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31B1" w:rsidRPr="003C0E26" w:rsidRDefault="00E931B1" w:rsidP="00263D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6C8C" w:rsidRPr="001F3C5C" w:rsidTr="005C6696">
        <w:trPr>
          <w:trHeight w:val="1637"/>
        </w:trPr>
        <w:tc>
          <w:tcPr>
            <w:tcW w:w="2583" w:type="dxa"/>
            <w:shd w:val="clear" w:color="auto" w:fill="auto"/>
          </w:tcPr>
          <w:p w:rsidR="00676C8C" w:rsidRPr="00042EDD" w:rsidRDefault="00676C8C" w:rsidP="00267E7D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Кротов А.В.</w:t>
            </w:r>
          </w:p>
        </w:tc>
        <w:tc>
          <w:tcPr>
            <w:tcW w:w="7048" w:type="dxa"/>
            <w:shd w:val="clear" w:color="auto" w:fill="auto"/>
          </w:tcPr>
          <w:p w:rsidR="00676C8C" w:rsidRDefault="00676C8C" w:rsidP="00263DBA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имущественных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 w:rsidR="00F417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края, заместитель председателя комиссии</w:t>
            </w: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77C" w:rsidRPr="00042EDD" w:rsidRDefault="00F4177C" w:rsidP="00263DBA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8C" w:rsidRPr="001F3C5C" w:rsidTr="005C6696">
        <w:trPr>
          <w:trHeight w:val="1316"/>
        </w:trPr>
        <w:tc>
          <w:tcPr>
            <w:tcW w:w="2583" w:type="dxa"/>
            <w:shd w:val="clear" w:color="auto" w:fill="auto"/>
          </w:tcPr>
          <w:p w:rsidR="00676C8C" w:rsidRPr="00042EDD" w:rsidRDefault="00676C8C" w:rsidP="00267E7D">
            <w:pPr>
              <w:pStyle w:val="ConsPlusNormal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Дурновцева</w:t>
            </w:r>
            <w:proofErr w:type="spellEnd"/>
            <w:r>
              <w:rPr>
                <w:b w:val="0"/>
              </w:rPr>
              <w:t>-Долгорукова И.В.</w:t>
            </w:r>
          </w:p>
        </w:tc>
        <w:tc>
          <w:tcPr>
            <w:tcW w:w="7048" w:type="dxa"/>
            <w:shd w:val="clear" w:color="auto" w:fill="auto"/>
          </w:tcPr>
          <w:p w:rsidR="00676C8C" w:rsidRPr="001F3C5C" w:rsidRDefault="00676C8C" w:rsidP="00263DBA">
            <w:pPr>
              <w:pStyle w:val="ConsPlusCell"/>
              <w:ind w:firstLine="709"/>
              <w:jc w:val="both"/>
            </w:pP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Комитета имущественных отношений и градостроительства </w:t>
            </w:r>
            <w:r w:rsidR="00F417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Еловского муниципального округа Пермского края</w:t>
            </w: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676C8C" w:rsidRPr="00042EDD" w:rsidTr="005C6696">
        <w:trPr>
          <w:trHeight w:val="994"/>
        </w:trPr>
        <w:tc>
          <w:tcPr>
            <w:tcW w:w="2583" w:type="dxa"/>
            <w:shd w:val="clear" w:color="auto" w:fill="auto"/>
          </w:tcPr>
          <w:p w:rsidR="00F4177C" w:rsidRDefault="00F4177C" w:rsidP="00267E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8C" w:rsidRPr="00042EDD" w:rsidRDefault="00676C8C" w:rsidP="00267E7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76C8C" w:rsidRPr="00042EDD" w:rsidRDefault="00676C8C" w:rsidP="00267E7D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7048" w:type="dxa"/>
            <w:shd w:val="clear" w:color="auto" w:fill="auto"/>
          </w:tcPr>
          <w:p w:rsidR="00676C8C" w:rsidRPr="00042EDD" w:rsidRDefault="00676C8C" w:rsidP="00263DBA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18" w:rsidRPr="00042EDD" w:rsidTr="005C6696">
        <w:trPr>
          <w:trHeight w:val="979"/>
        </w:trPr>
        <w:tc>
          <w:tcPr>
            <w:tcW w:w="2583" w:type="dxa"/>
            <w:shd w:val="clear" w:color="auto" w:fill="auto"/>
          </w:tcPr>
          <w:p w:rsidR="00082F18" w:rsidRPr="00042EDD" w:rsidRDefault="00082F18" w:rsidP="00267E7D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Кротова М.И.</w:t>
            </w:r>
          </w:p>
        </w:tc>
        <w:tc>
          <w:tcPr>
            <w:tcW w:w="7048" w:type="dxa"/>
            <w:shd w:val="clear" w:color="auto" w:fill="auto"/>
          </w:tcPr>
          <w:p w:rsidR="00082F18" w:rsidRDefault="00082F18" w:rsidP="00263DBA">
            <w:pPr>
              <w:pStyle w:val="ConsPlusNormal"/>
              <w:ind w:firstLine="709"/>
              <w:jc w:val="both"/>
              <w:rPr>
                <w:b w:val="0"/>
              </w:rPr>
            </w:pPr>
            <w:r w:rsidRPr="00042EDD">
              <w:rPr>
                <w:b w:val="0"/>
              </w:rPr>
              <w:t xml:space="preserve">– </w:t>
            </w:r>
            <w:r>
              <w:rPr>
                <w:b w:val="0"/>
              </w:rPr>
              <w:t>заведующий юридическим отделом Администрации Еловского муниципального округа Пермского края;</w:t>
            </w:r>
          </w:p>
          <w:p w:rsidR="00082F18" w:rsidRPr="00042EDD" w:rsidRDefault="00082F18" w:rsidP="00263DBA">
            <w:pPr>
              <w:pStyle w:val="ConsPlusNormal"/>
              <w:ind w:firstLine="709"/>
              <w:jc w:val="both"/>
              <w:rPr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082F18" w:rsidRPr="00042EDD" w:rsidTr="005C6696">
        <w:trPr>
          <w:trHeight w:val="979"/>
        </w:trPr>
        <w:tc>
          <w:tcPr>
            <w:tcW w:w="2583" w:type="dxa"/>
            <w:shd w:val="clear" w:color="auto" w:fill="auto"/>
          </w:tcPr>
          <w:p w:rsidR="00082F18" w:rsidRPr="00042EDD" w:rsidRDefault="00082F18" w:rsidP="00267E7D">
            <w:pPr>
              <w:pStyle w:val="ConsPlusNormal"/>
              <w:jc w:val="both"/>
              <w:rPr>
                <w:b w:val="0"/>
              </w:rPr>
            </w:pPr>
            <w:r w:rsidRPr="00042EDD">
              <w:rPr>
                <w:b w:val="0"/>
              </w:rPr>
              <w:t xml:space="preserve">Трофимов И.П. </w:t>
            </w:r>
          </w:p>
        </w:tc>
        <w:tc>
          <w:tcPr>
            <w:tcW w:w="7048" w:type="dxa"/>
            <w:shd w:val="clear" w:color="auto" w:fill="auto"/>
          </w:tcPr>
          <w:p w:rsidR="00082F18" w:rsidRDefault="00082F18" w:rsidP="00263DBA">
            <w:pPr>
              <w:pStyle w:val="ConsPlusNormal"/>
              <w:ind w:firstLine="709"/>
              <w:jc w:val="both"/>
              <w:rPr>
                <w:b w:val="0"/>
              </w:rPr>
            </w:pPr>
            <w:r w:rsidRPr="00042EDD">
              <w:rPr>
                <w:b w:val="0"/>
              </w:rPr>
              <w:t>–</w:t>
            </w:r>
            <w:r>
              <w:rPr>
                <w:b w:val="0"/>
              </w:rPr>
              <w:t xml:space="preserve"> депутат Думы Еловского муниципального округа Пермского края (по согласованию).</w:t>
            </w:r>
          </w:p>
          <w:p w:rsidR="00082F18" w:rsidRPr="00042EDD" w:rsidRDefault="00082F18" w:rsidP="00263DBA">
            <w:pPr>
              <w:pStyle w:val="ConsPlusNormal"/>
              <w:ind w:firstLine="709"/>
              <w:jc w:val="both"/>
              <w:rPr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12CB5" w:rsidRPr="001F3C5C" w:rsidRDefault="00212CB5" w:rsidP="00263DB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CB5" w:rsidRPr="0098411B" w:rsidRDefault="00212CB5" w:rsidP="00263DBA">
      <w:pPr>
        <w:ind w:firstLine="709"/>
        <w:rPr>
          <w:sz w:val="28"/>
          <w:szCs w:val="28"/>
        </w:rPr>
      </w:pPr>
    </w:p>
    <w:p w:rsidR="00212CB5" w:rsidRPr="000B3149" w:rsidRDefault="00212CB5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804BD" w:rsidRPr="000B3149" w:rsidRDefault="009804BD" w:rsidP="00263DB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04BD" w:rsidRPr="000B3149" w:rsidSect="00082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6AA"/>
    <w:multiLevelType w:val="hybridMultilevel"/>
    <w:tmpl w:val="6A14F9A4"/>
    <w:lvl w:ilvl="0" w:tplc="A7584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0EB"/>
    <w:rsid w:val="0005356A"/>
    <w:rsid w:val="00054E0E"/>
    <w:rsid w:val="00082F18"/>
    <w:rsid w:val="000B3149"/>
    <w:rsid w:val="000E0693"/>
    <w:rsid w:val="00100873"/>
    <w:rsid w:val="001210EB"/>
    <w:rsid w:val="00124F9F"/>
    <w:rsid w:val="00131904"/>
    <w:rsid w:val="00132BE4"/>
    <w:rsid w:val="00152A97"/>
    <w:rsid w:val="00185F52"/>
    <w:rsid w:val="001F6BEB"/>
    <w:rsid w:val="00212CB5"/>
    <w:rsid w:val="00230B0E"/>
    <w:rsid w:val="00263DBA"/>
    <w:rsid w:val="00267E7D"/>
    <w:rsid w:val="00285ABF"/>
    <w:rsid w:val="00291846"/>
    <w:rsid w:val="00297B57"/>
    <w:rsid w:val="00304902"/>
    <w:rsid w:val="003371E3"/>
    <w:rsid w:val="003449C9"/>
    <w:rsid w:val="003B78B1"/>
    <w:rsid w:val="003C0057"/>
    <w:rsid w:val="003C0E26"/>
    <w:rsid w:val="004B7266"/>
    <w:rsid w:val="004F03A6"/>
    <w:rsid w:val="004F5B1B"/>
    <w:rsid w:val="004F7F22"/>
    <w:rsid w:val="00506DD2"/>
    <w:rsid w:val="005A480D"/>
    <w:rsid w:val="005C6696"/>
    <w:rsid w:val="00600613"/>
    <w:rsid w:val="00607105"/>
    <w:rsid w:val="0063180A"/>
    <w:rsid w:val="00676421"/>
    <w:rsid w:val="00676C8C"/>
    <w:rsid w:val="00693201"/>
    <w:rsid w:val="006F61F5"/>
    <w:rsid w:val="00741DA3"/>
    <w:rsid w:val="0074284C"/>
    <w:rsid w:val="007857DA"/>
    <w:rsid w:val="008038B8"/>
    <w:rsid w:val="00820E0A"/>
    <w:rsid w:val="00887B40"/>
    <w:rsid w:val="008F747B"/>
    <w:rsid w:val="009114C1"/>
    <w:rsid w:val="009146D3"/>
    <w:rsid w:val="00920D2F"/>
    <w:rsid w:val="00935C28"/>
    <w:rsid w:val="009804BD"/>
    <w:rsid w:val="00986230"/>
    <w:rsid w:val="009914A8"/>
    <w:rsid w:val="009A7001"/>
    <w:rsid w:val="00A77705"/>
    <w:rsid w:val="00A7771A"/>
    <w:rsid w:val="00AB7393"/>
    <w:rsid w:val="00AC448D"/>
    <w:rsid w:val="00AF46DF"/>
    <w:rsid w:val="00B777FE"/>
    <w:rsid w:val="00BD32B8"/>
    <w:rsid w:val="00C01268"/>
    <w:rsid w:val="00CA059F"/>
    <w:rsid w:val="00CD0181"/>
    <w:rsid w:val="00D11643"/>
    <w:rsid w:val="00D43633"/>
    <w:rsid w:val="00D81CF5"/>
    <w:rsid w:val="00D93969"/>
    <w:rsid w:val="00DD447B"/>
    <w:rsid w:val="00DE2A2D"/>
    <w:rsid w:val="00E90061"/>
    <w:rsid w:val="00E931B1"/>
    <w:rsid w:val="00F2519D"/>
    <w:rsid w:val="00F26F44"/>
    <w:rsid w:val="00F4177C"/>
    <w:rsid w:val="00FB518B"/>
    <w:rsid w:val="00FD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14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3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B3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1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1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1E4B58243B629154B8AE15F97B613AF0D2148DB439672E50806DD4A9FE3601EF64A3DA0D2AECY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DF3004697537765FB2D6273D856E128BABA00DEC63381E1B8B8B4CF936CD84E722AE1DF5E766EE4EV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F3004697537765FB2D6273D856E1288A2A804E468381E1B8B8B4CF943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9024-17D4-40F1-9752-C0E913CB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39</cp:revision>
  <dcterms:created xsi:type="dcterms:W3CDTF">2021-10-26T10:40:00Z</dcterms:created>
  <dcterms:modified xsi:type="dcterms:W3CDTF">2021-11-26T04:40:00Z</dcterms:modified>
</cp:coreProperties>
</file>