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12" w:rsidRPr="00F87D51" w:rsidRDefault="00076812" w:rsidP="00B36A8F">
      <w:pPr>
        <w:pStyle w:val="ad"/>
        <w:spacing w:after="480" w:line="240" w:lineRule="exact"/>
        <w:ind w:right="3686"/>
        <w:rPr>
          <w:b/>
        </w:rPr>
      </w:pPr>
      <w:r w:rsidRPr="00B36A8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Еловского муниципального округа Пермского края от 21 декабря 2021 г.</w:t>
      </w:r>
      <w:r w:rsidR="00B36A8F" w:rsidRPr="00B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>№ 640-п «Об утверждении на 2022-2024 годы</w:t>
      </w:r>
      <w:r w:rsidR="00B36A8F" w:rsidRPr="00B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расходного обязательства </w:t>
      </w:r>
      <w:r w:rsidR="00B36A8F" w:rsidRPr="00B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>по вопросам местного значения при организации</w:t>
      </w:r>
      <w:r w:rsidR="00B36A8F" w:rsidRPr="00B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 xml:space="preserve">благоустройства на территории Еловского </w:t>
      </w:r>
      <w:r w:rsidR="00B36A8F" w:rsidRPr="00B3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51" w:rsidRPr="00B36A8F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края»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3EE17" wp14:editId="0EB1C30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5062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5062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3686A" wp14:editId="36197CE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5062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5062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ADA88D0" wp14:editId="7CBF3893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D51" w:rsidRPr="00F87D51" w:rsidRDefault="00F87D51" w:rsidP="00F87D5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87D51">
        <w:rPr>
          <w:rFonts w:eastAsiaTheme="minorEastAsia"/>
          <w:szCs w:val="28"/>
        </w:rPr>
        <w:t>В соответствии со статьей 86 Бюджетного кодекса Российской Федерации, пунктом 25 части 1 статьи 16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67, постановлением Администрации Еловского муниципального округа Пермского края от 16 декабря 2021 г. № 632-п «Об установлении расходного обязательства Еловского муниципального округа Пермского края по вопросам местного значения при организации благоустройства на территории Еловского муниципального округа Пермского края»</w:t>
      </w:r>
    </w:p>
    <w:p w:rsidR="00F87D51" w:rsidRPr="00F87D51" w:rsidRDefault="00F87D51" w:rsidP="00F87D51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F87D51">
        <w:rPr>
          <w:szCs w:val="28"/>
        </w:rPr>
        <w:t>Администрация Еловского муниципального округа Пермского края ПОСТАНОВЛЯЕТ:</w:t>
      </w:r>
    </w:p>
    <w:p w:rsidR="00F87D51" w:rsidRPr="00F87D51" w:rsidRDefault="00F87D51" w:rsidP="00F87D51">
      <w:pPr>
        <w:spacing w:line="360" w:lineRule="exact"/>
        <w:ind w:firstLine="709"/>
        <w:jc w:val="both"/>
        <w:rPr>
          <w:szCs w:val="28"/>
        </w:rPr>
      </w:pPr>
      <w:r w:rsidRPr="00F87D51">
        <w:rPr>
          <w:szCs w:val="28"/>
        </w:rPr>
        <w:t>1. Внести в Постановление Администрации Еловского муниципального округа Пермского края от 21 декабря 2021 г. № 640-п «Об утверждении на 2022-2024 годы мероприятий по реализации расходного обязательства по вопросам местного значения при организации благоустройства на территории Еловского муниципального округа Пермск</w:t>
      </w:r>
      <w:r w:rsidR="0049142C">
        <w:rPr>
          <w:szCs w:val="28"/>
        </w:rPr>
        <w:t>ого края»</w:t>
      </w:r>
      <w:r w:rsidRPr="00F87D51">
        <w:rPr>
          <w:szCs w:val="28"/>
        </w:rPr>
        <w:t xml:space="preserve"> следующие изменения:</w:t>
      </w:r>
    </w:p>
    <w:p w:rsidR="00F87D51" w:rsidRPr="00F87D51" w:rsidRDefault="0049142C" w:rsidP="00F87D51">
      <w:pPr>
        <w:numPr>
          <w:ilvl w:val="1"/>
          <w:numId w:val="1"/>
        </w:numPr>
        <w:spacing w:after="200" w:line="360" w:lineRule="exact"/>
        <w:contextualSpacing/>
        <w:jc w:val="both"/>
        <w:rPr>
          <w:szCs w:val="28"/>
        </w:rPr>
      </w:pPr>
      <w:r>
        <w:rPr>
          <w:szCs w:val="28"/>
        </w:rPr>
        <w:t>п</w:t>
      </w:r>
      <w:r w:rsidR="00F87D51" w:rsidRPr="00F87D51">
        <w:rPr>
          <w:szCs w:val="28"/>
        </w:rPr>
        <w:t>ункт 2.2 изложить в следующей редакции:</w:t>
      </w:r>
    </w:p>
    <w:p w:rsidR="00F87D51" w:rsidRPr="00F87D51" w:rsidRDefault="00F87D51" w:rsidP="00F87D51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F87D51">
        <w:rPr>
          <w:szCs w:val="28"/>
        </w:rPr>
        <w:t>«</w:t>
      </w:r>
      <w:r w:rsidRPr="00F87D51">
        <w:rPr>
          <w:rFonts w:eastAsiaTheme="minorEastAsia"/>
          <w:szCs w:val="28"/>
        </w:rPr>
        <w:t xml:space="preserve">2.2. Формирование современной городской среды: </w:t>
      </w:r>
    </w:p>
    <w:p w:rsidR="00F87D51" w:rsidRPr="00F87D51" w:rsidRDefault="0049142C" w:rsidP="00F87D51">
      <w:pPr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2.2.1. в</w:t>
      </w:r>
      <w:r w:rsidR="00F87D51" w:rsidRPr="00F87D51">
        <w:rPr>
          <w:rFonts w:eastAsiaTheme="minorEastAsia"/>
          <w:szCs w:val="28"/>
        </w:rPr>
        <w:t xml:space="preserve"> 2022 году на сумму 4 589 539,96 рублей, в том числе за счет средств бюджета Российской Федерации – 2 904 590,95 рублей, за счет средств </w:t>
      </w:r>
      <w:r w:rsidR="00F87D51" w:rsidRPr="00F87D51">
        <w:rPr>
          <w:rFonts w:eastAsiaTheme="minorEastAsia"/>
          <w:szCs w:val="28"/>
        </w:rPr>
        <w:lastRenderedPageBreak/>
        <w:t xml:space="preserve">бюджета Пермского края – 1 225 995,01 рублей, за счет средств бюджета Еловского муниципального округа Пермского края - 458 954,00 рублей, в том числе в разрезе мероприятий: </w:t>
      </w:r>
    </w:p>
    <w:p w:rsidR="00F87D51" w:rsidRPr="00F87D51" w:rsidRDefault="00F87D51" w:rsidP="00F87D51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F87D51">
        <w:rPr>
          <w:rFonts w:eastAsiaTheme="minorEastAsia"/>
          <w:szCs w:val="28"/>
        </w:rPr>
        <w:t xml:space="preserve">- «Благоустройство общественной территории: детско-спортивная площадка с. Елово ул. Мира» на сумму 3 397 182,40 рублей, в том числе за счет средств бюджета Российской Федерации – 2 904 590,95 рублей, за счет средств бюджета Пермского края – 152 873,21 рублей, за счет средств бюджета Еловского муниципального округа Пермского края –339 718,24 рублей; </w:t>
      </w:r>
    </w:p>
    <w:p w:rsidR="00F87D51" w:rsidRPr="00F87D51" w:rsidRDefault="00F87D51" w:rsidP="00F87D51">
      <w:pPr>
        <w:spacing w:line="360" w:lineRule="exact"/>
        <w:ind w:firstLine="709"/>
        <w:jc w:val="both"/>
        <w:rPr>
          <w:rFonts w:eastAsiaTheme="minorEastAsia"/>
          <w:szCs w:val="28"/>
        </w:rPr>
      </w:pPr>
      <w:r w:rsidRPr="00F87D51">
        <w:rPr>
          <w:rFonts w:eastAsiaTheme="minorEastAsia"/>
          <w:szCs w:val="28"/>
        </w:rPr>
        <w:t xml:space="preserve">- </w:t>
      </w:r>
      <w:r w:rsidR="0049142C">
        <w:rPr>
          <w:rFonts w:eastAsiaTheme="minorEastAsia"/>
          <w:szCs w:val="28"/>
        </w:rPr>
        <w:t>«</w:t>
      </w:r>
      <w:r w:rsidRPr="00F87D51">
        <w:rPr>
          <w:rFonts w:eastAsiaTheme="minorEastAsia"/>
          <w:szCs w:val="28"/>
        </w:rPr>
        <w:t>Поддержка муниципальных программ формирования современной городской среды (расходы, не софинасируемые из федерального бюджета)» на сумму 1 192 357,56 рублей, в том числе за счет средств бюджета Пермского края - 1 073 121,80 рублей, за счет средств бюджета Еловского муниципального округа Пермского края - 1 19 235,76 рублей.</w:t>
      </w:r>
    </w:p>
    <w:p w:rsidR="00F87D51" w:rsidRPr="00F87D51" w:rsidRDefault="0049142C" w:rsidP="00F87D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2.2.2. в</w:t>
      </w:r>
      <w:r w:rsidR="00F87D51" w:rsidRPr="00F87D51">
        <w:rPr>
          <w:szCs w:val="28"/>
        </w:rPr>
        <w:t xml:space="preserve"> 2023 году на сумму 4 726 070,61 рублей, в том числе за счет средств бюджета Российской Федерации – </w:t>
      </w:r>
      <w:r w:rsidR="00F87D51">
        <w:rPr>
          <w:szCs w:val="28"/>
        </w:rPr>
        <w:t xml:space="preserve">2 904 590,95 рублей, </w:t>
      </w:r>
      <w:r w:rsidR="00F87D51" w:rsidRPr="00F87D51">
        <w:rPr>
          <w:szCs w:val="28"/>
        </w:rPr>
        <w:t>за счет средств бюдже</w:t>
      </w:r>
      <w:r w:rsidR="00F87D51">
        <w:rPr>
          <w:szCs w:val="28"/>
        </w:rPr>
        <w:t>та Пермского края – 1 348 872,60</w:t>
      </w:r>
      <w:r w:rsidR="00F87D51" w:rsidRPr="00F87D51">
        <w:rPr>
          <w:szCs w:val="28"/>
        </w:rPr>
        <w:t xml:space="preserve"> рублей, за счет средств бюджета Еловского муниципального ок</w:t>
      </w:r>
      <w:r w:rsidR="00F87D51">
        <w:rPr>
          <w:szCs w:val="28"/>
        </w:rPr>
        <w:t>руга Пермского края – 472 607,06</w:t>
      </w:r>
      <w:r w:rsidR="00F87D51" w:rsidRPr="00F87D51">
        <w:rPr>
          <w:szCs w:val="28"/>
        </w:rPr>
        <w:t xml:space="preserve"> рублей, в том числе в разрезе мероприятий: </w:t>
      </w:r>
    </w:p>
    <w:p w:rsidR="00F87D51" w:rsidRPr="00F87D51" w:rsidRDefault="00F87D51" w:rsidP="00F87D51">
      <w:pPr>
        <w:spacing w:line="360" w:lineRule="exact"/>
        <w:ind w:firstLine="709"/>
        <w:jc w:val="both"/>
        <w:rPr>
          <w:szCs w:val="28"/>
        </w:rPr>
      </w:pPr>
      <w:r w:rsidRPr="00F87D51">
        <w:rPr>
          <w:szCs w:val="28"/>
        </w:rPr>
        <w:t>- «Благоустройство общественной территории: спортивно-игровая площадка с. Крюково ул. Б</w:t>
      </w:r>
      <w:r w:rsidR="0049142C">
        <w:rPr>
          <w:szCs w:val="28"/>
        </w:rPr>
        <w:t>. Северная» на сумму 3 397 182,</w:t>
      </w:r>
      <w:r w:rsidRPr="00F87D51">
        <w:rPr>
          <w:szCs w:val="28"/>
        </w:rPr>
        <w:t>40 рублей, в том числе за счет средств бюджета Ро</w:t>
      </w:r>
      <w:r w:rsidR="0049142C">
        <w:rPr>
          <w:szCs w:val="28"/>
        </w:rPr>
        <w:t>ссийской Федерации – 2 904 590,</w:t>
      </w:r>
      <w:r w:rsidRPr="00F87D51">
        <w:rPr>
          <w:szCs w:val="28"/>
        </w:rPr>
        <w:t>95 рублей, за счет средств бю</w:t>
      </w:r>
      <w:r w:rsidR="0049142C">
        <w:rPr>
          <w:szCs w:val="28"/>
        </w:rPr>
        <w:t>джета Пермского края – 152 873,</w:t>
      </w:r>
      <w:r w:rsidRPr="00F87D51">
        <w:rPr>
          <w:szCs w:val="28"/>
        </w:rPr>
        <w:t>21 рублей, за счет средств бюджета Еловского муниципального о</w:t>
      </w:r>
      <w:r w:rsidR="0049142C">
        <w:rPr>
          <w:szCs w:val="28"/>
        </w:rPr>
        <w:t>круга Пермского края – 339 718,</w:t>
      </w:r>
      <w:r w:rsidRPr="00F87D51">
        <w:rPr>
          <w:szCs w:val="28"/>
        </w:rPr>
        <w:t xml:space="preserve">24 рублей; </w:t>
      </w:r>
    </w:p>
    <w:p w:rsidR="0049142C" w:rsidRDefault="00F87D51" w:rsidP="00F87D51">
      <w:pPr>
        <w:spacing w:line="360" w:lineRule="exact"/>
        <w:ind w:firstLine="708"/>
        <w:jc w:val="both"/>
        <w:rPr>
          <w:szCs w:val="28"/>
        </w:rPr>
      </w:pPr>
      <w:r w:rsidRPr="00F87D51">
        <w:rPr>
          <w:szCs w:val="28"/>
        </w:rPr>
        <w:t>- «Поддержка муниципальных программ формирования современной городской среды (расходы, не софинасируемые из федерального бюджета)» на сумму 1 328 888,21 рублей, в том числе за счет средств бюджета Пермского края - 1 195 999,39 рублей, за счет средств бюджета Еловского муниципального округа Пермского края - 132 888,82 рублей.»;</w:t>
      </w:r>
      <w:r w:rsidRPr="00F87D51">
        <w:rPr>
          <w:szCs w:val="28"/>
        </w:rPr>
        <w:cr/>
      </w:r>
      <w:r w:rsidR="0049142C">
        <w:rPr>
          <w:szCs w:val="28"/>
        </w:rPr>
        <w:tab/>
        <w:t>1.2. В пункте 2.3:</w:t>
      </w:r>
    </w:p>
    <w:p w:rsidR="0049142C" w:rsidRDefault="0049142C" w:rsidP="00F87D51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 в подпункте 2.3.3:</w:t>
      </w:r>
    </w:p>
    <w:p w:rsidR="0049142C" w:rsidRDefault="00B010A5" w:rsidP="00F87D51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1.2.1.1. в абзаце первом слова«2023» заменить слова</w:t>
      </w:r>
      <w:r w:rsidR="0049142C" w:rsidRPr="00F87D51">
        <w:rPr>
          <w:szCs w:val="28"/>
        </w:rPr>
        <w:t>м</w:t>
      </w:r>
      <w:r>
        <w:rPr>
          <w:szCs w:val="28"/>
        </w:rPr>
        <w:t>и</w:t>
      </w:r>
      <w:r w:rsidR="0049142C" w:rsidRPr="00F87D51">
        <w:rPr>
          <w:szCs w:val="28"/>
        </w:rPr>
        <w:t xml:space="preserve"> «2024»</w:t>
      </w:r>
      <w:r w:rsidR="0049142C">
        <w:rPr>
          <w:szCs w:val="28"/>
        </w:rPr>
        <w:t>;</w:t>
      </w:r>
    </w:p>
    <w:p w:rsidR="0049142C" w:rsidRDefault="0049142C" w:rsidP="00F87D51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1.2.1.2 абзац второй изложить в следующей редакции:</w:t>
      </w:r>
      <w:r w:rsidR="004C5F76">
        <w:rPr>
          <w:szCs w:val="28"/>
        </w:rPr>
        <w:t xml:space="preserve"> </w:t>
      </w:r>
    </w:p>
    <w:p w:rsidR="0049142C" w:rsidRDefault="0049142C" w:rsidP="004C5F76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«- в 2022 году на сумму 434 836, 20 рублей;»;</w:t>
      </w:r>
    </w:p>
    <w:p w:rsidR="0049142C" w:rsidRDefault="0049142C" w:rsidP="0049142C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1.2.2 абзац второй подпункта 2.3.4 изложить в следующей редакции:</w:t>
      </w:r>
    </w:p>
    <w:p w:rsidR="0049142C" w:rsidRDefault="0049142C" w:rsidP="004C5F76">
      <w:pPr>
        <w:spacing w:line="276" w:lineRule="auto"/>
        <w:ind w:firstLine="708"/>
        <w:rPr>
          <w:szCs w:val="28"/>
        </w:rPr>
      </w:pPr>
      <w:r w:rsidRPr="00F87D51">
        <w:rPr>
          <w:szCs w:val="28"/>
        </w:rPr>
        <w:t>«- в 2022 го</w:t>
      </w:r>
      <w:r>
        <w:rPr>
          <w:szCs w:val="28"/>
        </w:rPr>
        <w:t>ду на сумму 812 475,00 рублей;»</w:t>
      </w:r>
    </w:p>
    <w:p w:rsidR="0049142C" w:rsidRDefault="0049142C" w:rsidP="0049142C">
      <w:pPr>
        <w:spacing w:line="276" w:lineRule="auto"/>
        <w:ind w:firstLine="708"/>
        <w:rPr>
          <w:szCs w:val="28"/>
        </w:rPr>
      </w:pPr>
      <w:r>
        <w:rPr>
          <w:szCs w:val="28"/>
        </w:rPr>
        <w:t>1.2.3. абзац второй подпункта 2.3.6</w:t>
      </w:r>
      <w:r w:rsidR="00B010A5">
        <w:rPr>
          <w:szCs w:val="28"/>
        </w:rPr>
        <w:t xml:space="preserve"> изложить в следующей редакции:</w:t>
      </w:r>
    </w:p>
    <w:p w:rsidR="00B010A5" w:rsidRDefault="00B010A5" w:rsidP="004C5F76">
      <w:pPr>
        <w:spacing w:line="276" w:lineRule="auto"/>
        <w:ind w:firstLine="708"/>
        <w:rPr>
          <w:szCs w:val="28"/>
        </w:rPr>
      </w:pPr>
      <w:r w:rsidRPr="00B010A5">
        <w:rPr>
          <w:szCs w:val="28"/>
        </w:rPr>
        <w:t>«- в 2022 году на сумму 250 000,00 рублей;».</w:t>
      </w:r>
    </w:p>
    <w:p w:rsidR="00F87D51" w:rsidRPr="00F87D51" w:rsidRDefault="00B36A8F" w:rsidP="00F87D51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87D51" w:rsidRPr="00F87D51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87D51" w:rsidRPr="00F87D51" w:rsidRDefault="00F87D51" w:rsidP="00B36A8F">
      <w:pPr>
        <w:spacing w:after="840"/>
        <w:ind w:firstLine="709"/>
        <w:jc w:val="both"/>
        <w:rPr>
          <w:szCs w:val="28"/>
        </w:rPr>
      </w:pPr>
      <w:r w:rsidRPr="00F87D51">
        <w:rPr>
          <w:szCs w:val="28"/>
        </w:rPr>
        <w:t>3. Постановление вступает в силу со дня его официального обнародования.</w:t>
      </w:r>
    </w:p>
    <w:p w:rsidR="00F87D51" w:rsidRPr="00F87D51" w:rsidRDefault="00F87D51" w:rsidP="00F87D51">
      <w:pPr>
        <w:spacing w:line="240" w:lineRule="exact"/>
        <w:rPr>
          <w:rFonts w:eastAsia="Calibri"/>
          <w:szCs w:val="28"/>
          <w:lang w:eastAsia="en-US"/>
        </w:rPr>
      </w:pPr>
      <w:r w:rsidRPr="00F87D51">
        <w:rPr>
          <w:rFonts w:eastAsia="Calibri"/>
          <w:szCs w:val="28"/>
          <w:lang w:eastAsia="en-US"/>
        </w:rPr>
        <w:t xml:space="preserve">Глава муниципального округа – </w:t>
      </w:r>
    </w:p>
    <w:p w:rsidR="00F87D51" w:rsidRPr="00F87D51" w:rsidRDefault="00F87D51" w:rsidP="00F87D51">
      <w:pPr>
        <w:spacing w:line="240" w:lineRule="exact"/>
        <w:rPr>
          <w:rFonts w:eastAsia="Calibri"/>
          <w:szCs w:val="28"/>
          <w:lang w:eastAsia="en-US"/>
        </w:rPr>
      </w:pPr>
      <w:r w:rsidRPr="00F87D51">
        <w:rPr>
          <w:rFonts w:eastAsia="Calibri"/>
          <w:szCs w:val="28"/>
          <w:lang w:eastAsia="en-US"/>
        </w:rPr>
        <w:t>глава администрации Еловского</w:t>
      </w:r>
    </w:p>
    <w:p w:rsidR="00F87D51" w:rsidRPr="00F87D51" w:rsidRDefault="00F87D51" w:rsidP="00F87D51">
      <w:pPr>
        <w:spacing w:line="240" w:lineRule="exact"/>
        <w:rPr>
          <w:rFonts w:eastAsia="Calibri"/>
          <w:szCs w:val="28"/>
          <w:lang w:eastAsia="en-US"/>
        </w:rPr>
      </w:pPr>
      <w:r w:rsidRPr="00F87D51">
        <w:rPr>
          <w:rFonts w:eastAsia="Calibri"/>
          <w:szCs w:val="28"/>
          <w:lang w:eastAsia="en-US"/>
        </w:rPr>
        <w:t>муниципального округа Пермского края</w:t>
      </w:r>
      <w:r w:rsidRPr="00F87D51">
        <w:rPr>
          <w:rFonts w:eastAsia="Calibri"/>
          <w:szCs w:val="28"/>
          <w:lang w:eastAsia="en-US"/>
        </w:rPr>
        <w:tab/>
      </w:r>
      <w:r w:rsidRPr="00F87D51">
        <w:rPr>
          <w:rFonts w:eastAsia="Calibri"/>
          <w:szCs w:val="28"/>
          <w:lang w:eastAsia="en-US"/>
        </w:rPr>
        <w:tab/>
      </w:r>
      <w:r w:rsidRPr="00F87D51">
        <w:rPr>
          <w:rFonts w:eastAsia="Calibri"/>
          <w:szCs w:val="28"/>
          <w:lang w:eastAsia="en-US"/>
        </w:rPr>
        <w:tab/>
      </w:r>
      <w:r w:rsidRPr="00F87D51">
        <w:rPr>
          <w:rFonts w:eastAsia="Calibri"/>
          <w:szCs w:val="28"/>
          <w:lang w:eastAsia="en-US"/>
        </w:rPr>
        <w:tab/>
        <w:t xml:space="preserve">               А.А. Чечкин</w:t>
      </w:r>
    </w:p>
    <w:p w:rsidR="00F87D51" w:rsidRPr="00F87D51" w:rsidRDefault="00F87D51" w:rsidP="00F87D51">
      <w:pPr>
        <w:autoSpaceDE w:val="0"/>
        <w:autoSpaceDN w:val="0"/>
        <w:adjustRightInd w:val="0"/>
        <w:spacing w:before="120"/>
        <w:ind w:right="57"/>
        <w:outlineLvl w:val="0"/>
        <w:rPr>
          <w:rFonts w:eastAsiaTheme="minorEastAsia"/>
          <w:szCs w:val="28"/>
        </w:rPr>
      </w:pPr>
      <w:r w:rsidRPr="00F87D51">
        <w:rPr>
          <w:rFonts w:eastAsiaTheme="minorEastAsia"/>
          <w:szCs w:val="28"/>
        </w:rPr>
        <w:t xml:space="preserve"> </w:t>
      </w:r>
    </w:p>
    <w:p w:rsidR="00F87D51" w:rsidRPr="00F87D51" w:rsidRDefault="00F87D51" w:rsidP="00F87D51">
      <w:pPr>
        <w:spacing w:after="200" w:line="360" w:lineRule="auto"/>
        <w:contextualSpacing/>
        <w:rPr>
          <w:rFonts w:eastAsiaTheme="minorEastAsia"/>
          <w:szCs w:val="28"/>
        </w:rPr>
      </w:pPr>
    </w:p>
    <w:p w:rsidR="00F87D51" w:rsidRPr="00F87D51" w:rsidRDefault="00F87D51" w:rsidP="00F87D51">
      <w:pPr>
        <w:pStyle w:val="a5"/>
      </w:pPr>
    </w:p>
    <w:sectPr w:rsidR="00F87D51" w:rsidRPr="00F87D51" w:rsidSect="00B36A8F">
      <w:headerReference w:type="default" r:id="rId9"/>
      <w:foot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D4" w:rsidRDefault="00F039D4">
      <w:r>
        <w:separator/>
      </w:r>
    </w:p>
  </w:endnote>
  <w:endnote w:type="continuationSeparator" w:id="0">
    <w:p w:rsidR="00F039D4" w:rsidRDefault="00F0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D4" w:rsidRDefault="00F039D4">
      <w:r>
        <w:separator/>
      </w:r>
    </w:p>
  </w:footnote>
  <w:footnote w:type="continuationSeparator" w:id="0">
    <w:p w:rsidR="00F039D4" w:rsidRDefault="00F0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75456"/>
      <w:docPartObj>
        <w:docPartGallery w:val="Page Numbers (Top of Page)"/>
        <w:docPartUnique/>
      </w:docPartObj>
    </w:sdtPr>
    <w:sdtEndPr/>
    <w:sdtContent>
      <w:p w:rsidR="00B36A8F" w:rsidRDefault="00B36A8F" w:rsidP="00B36A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2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380C"/>
    <w:rsid w:val="00064595"/>
    <w:rsid w:val="00066153"/>
    <w:rsid w:val="00076812"/>
    <w:rsid w:val="0008635B"/>
    <w:rsid w:val="00097994"/>
    <w:rsid w:val="000C2D90"/>
    <w:rsid w:val="00143108"/>
    <w:rsid w:val="001B2E61"/>
    <w:rsid w:val="002802BE"/>
    <w:rsid w:val="00311DAC"/>
    <w:rsid w:val="0036013B"/>
    <w:rsid w:val="004233AE"/>
    <w:rsid w:val="00455164"/>
    <w:rsid w:val="0047083E"/>
    <w:rsid w:val="00482A25"/>
    <w:rsid w:val="0049142C"/>
    <w:rsid w:val="004C5F76"/>
    <w:rsid w:val="004F6BB4"/>
    <w:rsid w:val="005214E7"/>
    <w:rsid w:val="00550625"/>
    <w:rsid w:val="005840C7"/>
    <w:rsid w:val="005955BE"/>
    <w:rsid w:val="006F2B94"/>
    <w:rsid w:val="00715A69"/>
    <w:rsid w:val="00750E42"/>
    <w:rsid w:val="008014E7"/>
    <w:rsid w:val="008741B6"/>
    <w:rsid w:val="008936EC"/>
    <w:rsid w:val="009C011A"/>
    <w:rsid w:val="00A16F73"/>
    <w:rsid w:val="00A442D4"/>
    <w:rsid w:val="00A61891"/>
    <w:rsid w:val="00A701BA"/>
    <w:rsid w:val="00AA2825"/>
    <w:rsid w:val="00AE0B25"/>
    <w:rsid w:val="00B010A5"/>
    <w:rsid w:val="00B01DB0"/>
    <w:rsid w:val="00B36A8F"/>
    <w:rsid w:val="00B921B5"/>
    <w:rsid w:val="00C17F88"/>
    <w:rsid w:val="00CD0075"/>
    <w:rsid w:val="00D00746"/>
    <w:rsid w:val="00DF3619"/>
    <w:rsid w:val="00F039D4"/>
    <w:rsid w:val="00F22F1F"/>
    <w:rsid w:val="00F31ED4"/>
    <w:rsid w:val="00F6686C"/>
    <w:rsid w:val="00F87D51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36A8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768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36A8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2022-10-21T07:14:00Z</cp:lastPrinted>
  <dcterms:created xsi:type="dcterms:W3CDTF">2022-10-20T16:08:00Z</dcterms:created>
  <dcterms:modified xsi:type="dcterms:W3CDTF">2022-10-21T07:14:00Z</dcterms:modified>
</cp:coreProperties>
</file>